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1D01F" w14:textId="77777777" w:rsidR="004D2FD8" w:rsidRPr="00764FC7" w:rsidRDefault="004D2FD8" w:rsidP="00764FC7">
      <w:pPr>
        <w:pStyle w:val="Ttulo1"/>
        <w:numPr>
          <w:ilvl w:val="0"/>
          <w:numId w:val="0"/>
        </w:numPr>
        <w:tabs>
          <w:tab w:val="left" w:pos="709"/>
          <w:tab w:val="left" w:pos="851"/>
        </w:tabs>
        <w:spacing w:before="0" w:after="0"/>
        <w:ind w:right="-142"/>
        <w:jc w:val="center"/>
        <w:rPr>
          <w:rFonts w:ascii="Times New Roman" w:hAnsi="Times New Roman"/>
          <w:sz w:val="32"/>
          <w:szCs w:val="32"/>
        </w:rPr>
      </w:pPr>
      <w:bookmarkStart w:id="0" w:name="_Toc42488094"/>
      <w:bookmarkStart w:id="1" w:name="_GoBack"/>
      <w:bookmarkEnd w:id="1"/>
      <w:r>
        <w:rPr>
          <w:rFonts w:ascii="Times New Roman" w:hAnsi="Times New Roman"/>
          <w:i/>
          <w:sz w:val="32"/>
          <w:szCs w:val="32"/>
        </w:rPr>
        <w:t>B.</w:t>
      </w:r>
      <w:r>
        <w:rPr>
          <w:rFonts w:ascii="Times New Roman" w:hAnsi="Times New Roman"/>
          <w:i/>
          <w:sz w:val="32"/>
          <w:szCs w:val="32"/>
        </w:rPr>
        <w:tab/>
        <w:t>PROYECTO DE CONTRATO Y CONDICIONES PARTICULARES, CON SUS RESPECTIVOS ANEXOS</w:t>
      </w:r>
      <w:bookmarkEnd w:id="0"/>
    </w:p>
    <w:p w14:paraId="56DA21D5" w14:textId="77777777" w:rsidR="004D2FD8" w:rsidRPr="00764FC7" w:rsidRDefault="004D2FD8">
      <w:pPr>
        <w:rPr>
          <w:rFonts w:ascii="Times New Roman" w:hAnsi="Times New Roman"/>
          <w:szCs w:val="32"/>
        </w:rPr>
      </w:pPr>
      <w:r>
        <w:br w:type="page"/>
      </w:r>
    </w:p>
    <w:p w14:paraId="0950C9DD" w14:textId="77777777" w:rsidR="004D2FD8" w:rsidRPr="00560327" w:rsidRDefault="004D2FD8">
      <w:pPr>
        <w:pStyle w:val="Ttulo1"/>
        <w:numPr>
          <w:ilvl w:val="0"/>
          <w:numId w:val="0"/>
        </w:numPr>
        <w:jc w:val="center"/>
        <w:rPr>
          <w:rFonts w:ascii="Times New Roman" w:hAnsi="Times New Roman"/>
          <w:iCs/>
          <w:sz w:val="28"/>
          <w:szCs w:val="28"/>
        </w:rPr>
      </w:pPr>
      <w:bookmarkStart w:id="2" w:name="_Toc42488095"/>
      <w:r>
        <w:rPr>
          <w:rFonts w:ascii="Times New Roman" w:hAnsi="Times New Roman"/>
          <w:iCs/>
          <w:sz w:val="28"/>
          <w:szCs w:val="28"/>
        </w:rPr>
        <w:lastRenderedPageBreak/>
        <w:t>PROYECTO DE</w:t>
      </w:r>
      <w:bookmarkEnd w:id="2"/>
    </w:p>
    <w:p w14:paraId="7B5CE2D2" w14:textId="77777777" w:rsidR="00623B00" w:rsidRPr="00BC1A7E" w:rsidRDefault="00623B00" w:rsidP="00623B00">
      <w:pPr>
        <w:rPr>
          <w:rFonts w:ascii="Times New Roman" w:hAnsi="Times New Roman"/>
        </w:rPr>
      </w:pPr>
    </w:p>
    <w:p w14:paraId="357693B1" w14:textId="77777777" w:rsidR="000417E2" w:rsidRPr="009B30FB" w:rsidRDefault="000417E2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CONTRATO DE SUMINISTROS PARA LAS ACCIONES </w:t>
      </w:r>
    </w:p>
    <w:p w14:paraId="210CBB74" w14:textId="77777777" w:rsidR="000417E2" w:rsidRPr="009B30FB" w:rsidRDefault="00E02426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EXTERIORES DE LA UNIÓN EUROPEA</w:t>
      </w:r>
    </w:p>
    <w:p w14:paraId="008015EE" w14:textId="77777777" w:rsidR="00623B00" w:rsidRPr="009B30FB" w:rsidRDefault="00623B00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mallCaps/>
          <w:sz w:val="28"/>
          <w:szCs w:val="28"/>
        </w:rPr>
        <w:t>N</w:t>
      </w:r>
      <w:r>
        <w:rPr>
          <w:rFonts w:ascii="Times New Roman" w:hAnsi="Times New Roman"/>
          <w:smallCaps/>
          <w:sz w:val="28"/>
          <w:szCs w:val="28"/>
        </w:rPr>
        <w:t xml:space="preserve">.º </w:t>
      </w:r>
      <w:r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b w:val="0"/>
          <w:sz w:val="28"/>
          <w:szCs w:val="28"/>
          <w:highlight w:val="yellow"/>
        </w:rPr>
        <w:t>Número de contrato</w:t>
      </w:r>
      <w:r>
        <w:rPr>
          <w:rFonts w:ascii="Times New Roman" w:hAnsi="Times New Roman"/>
          <w:sz w:val="28"/>
          <w:szCs w:val="28"/>
        </w:rPr>
        <w:t>&gt;</w:t>
      </w:r>
    </w:p>
    <w:p w14:paraId="4CD5F532" w14:textId="77777777" w:rsidR="000417E2" w:rsidRPr="00BC1A7E" w:rsidRDefault="000417E2" w:rsidP="000417E2">
      <w:pPr>
        <w:rPr>
          <w:rFonts w:ascii="Times New Roman" w:hAnsi="Times New Roman"/>
        </w:rPr>
      </w:pPr>
    </w:p>
    <w:p w14:paraId="472C5FAC" w14:textId="77777777" w:rsidR="004D2FD8" w:rsidRPr="00A940DC" w:rsidRDefault="00271700" w:rsidP="00514BE0">
      <w:pPr>
        <w:spacing w:after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mallCaps/>
          <w:sz w:val="28"/>
        </w:rPr>
        <w:t>financiado con cargo al [</w:t>
      </w:r>
      <w:r>
        <w:rPr>
          <w:rFonts w:ascii="Times New Roman" w:hAnsi="Times New Roman"/>
          <w:b/>
          <w:smallCaps/>
          <w:sz w:val="28"/>
          <w:highlight w:val="lightGray"/>
        </w:rPr>
        <w:t>presupuesto general</w:t>
      </w:r>
      <w:r>
        <w:rPr>
          <w:rFonts w:ascii="Times New Roman" w:hAnsi="Times New Roman"/>
          <w:b/>
          <w:smallCaps/>
          <w:sz w:val="28"/>
        </w:rPr>
        <w:t xml:space="preserve"> de la Unión] [</w:t>
      </w:r>
      <w:r>
        <w:rPr>
          <w:rFonts w:ascii="Times New Roman" w:hAnsi="Times New Roman"/>
          <w:b/>
          <w:smallCaps/>
          <w:sz w:val="28"/>
          <w:highlight w:val="lightGray"/>
        </w:rPr>
        <w:t>FED</w:t>
      </w:r>
      <w:r>
        <w:rPr>
          <w:rFonts w:ascii="Times New Roman" w:hAnsi="Times New Roman"/>
          <w:b/>
          <w:smallCaps/>
          <w:sz w:val="28"/>
        </w:rPr>
        <w:t>]</w:t>
      </w:r>
    </w:p>
    <w:p w14:paraId="0C5F2CFE" w14:textId="77777777" w:rsidR="00AB471B" w:rsidRPr="009B30FB" w:rsidRDefault="004D2FD8" w:rsidP="004B0424">
      <w:pPr>
        <w:widowControl w:val="0"/>
        <w:snapToGrid w:val="0"/>
        <w:spacing w:before="100" w:after="1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&lt;</w:t>
      </w:r>
      <w:r>
        <w:rPr>
          <w:rFonts w:ascii="Times New Roman" w:hAnsi="Times New Roman"/>
          <w:sz w:val="22"/>
          <w:szCs w:val="22"/>
          <w:highlight w:val="yellow"/>
        </w:rPr>
        <w:t>Nombre completo y dirección del Órgano de Contratación</w:t>
      </w:r>
      <w:r>
        <w:rPr>
          <w:rFonts w:ascii="Times New Roman" w:hAnsi="Times New Roman"/>
          <w:sz w:val="22"/>
          <w:szCs w:val="22"/>
        </w:rPr>
        <w:t xml:space="preserve"> [</w:t>
      </w:r>
      <w:r>
        <w:rPr>
          <w:rFonts w:ascii="Times New Roman" w:hAnsi="Times New Roman"/>
          <w:sz w:val="22"/>
          <w:szCs w:val="22"/>
          <w:highlight w:val="yellow"/>
        </w:rPr>
        <w:t>en caso de gestión directa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  <w:highlight w:val="lightGray"/>
        </w:rPr>
        <w:t>La Unión Europea, representada por la Comisión Europea, en nombre y por cuenta del Gobierno de</w:t>
      </w:r>
      <w:r>
        <w:rPr>
          <w:rFonts w:ascii="Times New Roman" w:hAnsi="Times New Roman"/>
          <w:sz w:val="22"/>
          <w:szCs w:val="22"/>
        </w:rPr>
        <w:t xml:space="preserve"> &lt;</w:t>
      </w:r>
      <w:r>
        <w:rPr>
          <w:rFonts w:ascii="Times New Roman" w:hAnsi="Times New Roman"/>
          <w:sz w:val="22"/>
          <w:szCs w:val="22"/>
          <w:highlight w:val="yellow"/>
        </w:rPr>
        <w:t>nombre del país o países socios</w:t>
      </w:r>
      <w:r>
        <w:rPr>
          <w:rFonts w:ascii="Times New Roman" w:hAnsi="Times New Roman"/>
          <w:sz w:val="22"/>
          <w:szCs w:val="22"/>
        </w:rPr>
        <w:t>&gt;]</w:t>
      </w:r>
    </w:p>
    <w:p w14:paraId="3A4DC824" w14:textId="77777777" w:rsidR="004D2FD8" w:rsidRPr="00387E08" w:rsidRDefault="004D2FD8" w:rsidP="00AB471B">
      <w:p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(«el Órgano de Contratación»),</w:t>
      </w:r>
    </w:p>
    <w:p w14:paraId="5503EBF0" w14:textId="77777777" w:rsidR="004D2FD8" w:rsidRPr="009B30FB" w:rsidRDefault="004D2FD8" w:rsidP="00514BE0">
      <w:pPr>
        <w:spacing w:before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por una parte,</w:t>
      </w:r>
    </w:p>
    <w:p w14:paraId="127F2E62" w14:textId="77777777" w:rsidR="004D2FD8" w:rsidRPr="009B30FB" w:rsidRDefault="004D2FD8">
      <w:p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</w:t>
      </w:r>
    </w:p>
    <w:p w14:paraId="34231110" w14:textId="77777777" w:rsidR="00B90C14" w:rsidRPr="009B30FB" w:rsidRDefault="004D2FD8" w:rsidP="00514BE0">
      <w:pPr>
        <w:spacing w:before="24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&lt;</w:t>
      </w:r>
      <w:r>
        <w:rPr>
          <w:rFonts w:ascii="Times New Roman" w:hAnsi="Times New Roman"/>
          <w:sz w:val="22"/>
          <w:szCs w:val="22"/>
          <w:highlight w:val="yellow"/>
        </w:rPr>
        <w:t>Nombre oficial completo del contratista</w:t>
      </w:r>
      <w:r>
        <w:rPr>
          <w:rFonts w:ascii="Times New Roman" w:hAnsi="Times New Roman"/>
          <w:sz w:val="22"/>
          <w:szCs w:val="22"/>
        </w:rPr>
        <w:t xml:space="preserve">&gt; </w:t>
      </w:r>
    </w:p>
    <w:p w14:paraId="405253C7" w14:textId="77777777" w:rsidR="00B90C14" w:rsidRPr="00071CFE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pt-PT"/>
        </w:rPr>
      </w:pPr>
      <w:r w:rsidRPr="00071CFE">
        <w:rPr>
          <w:rFonts w:ascii="Times New Roman" w:hAnsi="Times New Roman"/>
          <w:sz w:val="22"/>
          <w:szCs w:val="22"/>
          <w:highlight w:val="yellow"/>
          <w:lang w:val="pt-PT"/>
        </w:rPr>
        <w:t>[&lt;Estatuto jurídico / cargo&gt;]</w:t>
      </w:r>
      <w:r w:rsidR="00C13C29" w:rsidRPr="005F2975">
        <w:rPr>
          <w:rStyle w:val="Refdenotaalpie"/>
          <w:rFonts w:ascii="Times New Roman" w:hAnsi="Times New Roman"/>
          <w:sz w:val="22"/>
          <w:szCs w:val="22"/>
          <w:highlight w:val="yellow"/>
          <w:lang w:val="en-GB"/>
        </w:rPr>
        <w:footnoteReference w:id="1"/>
      </w:r>
    </w:p>
    <w:p w14:paraId="3164BF47" w14:textId="77777777" w:rsidR="00B90C14" w:rsidRPr="00071CFE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pt-PT"/>
        </w:rPr>
      </w:pPr>
      <w:r w:rsidRPr="00071CFE">
        <w:rPr>
          <w:rFonts w:ascii="Times New Roman" w:hAnsi="Times New Roman"/>
          <w:sz w:val="22"/>
          <w:szCs w:val="22"/>
          <w:highlight w:val="yellow"/>
          <w:lang w:val="pt-PT"/>
        </w:rPr>
        <w:t>[&lt;Número de registro oficial&gt;]</w:t>
      </w:r>
      <w:r w:rsidR="00C13C29" w:rsidRPr="005F2975">
        <w:rPr>
          <w:rStyle w:val="Refdenotaalpie"/>
          <w:rFonts w:ascii="Times New Roman" w:hAnsi="Times New Roman"/>
          <w:sz w:val="22"/>
          <w:szCs w:val="22"/>
          <w:highlight w:val="yellow"/>
          <w:lang w:val="en-GB"/>
        </w:rPr>
        <w:footnoteReference w:id="2"/>
      </w:r>
    </w:p>
    <w:p w14:paraId="010AD34D" w14:textId="77777777" w:rsidR="00B90C14" w:rsidRPr="005F2975" w:rsidRDefault="00B202BC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</w:rPr>
      </w:pPr>
      <w:r>
        <w:rPr>
          <w:rFonts w:ascii="Times New Roman" w:hAnsi="Times New Roman"/>
          <w:sz w:val="22"/>
          <w:szCs w:val="22"/>
          <w:highlight w:val="yellow"/>
        </w:rPr>
        <w:t>&lt;Dirección oficial completa&gt;</w:t>
      </w:r>
    </w:p>
    <w:p w14:paraId="1758CF8C" w14:textId="77777777" w:rsidR="004D2FD8" w:rsidRPr="009B30FB" w:rsidRDefault="00B90C14" w:rsidP="00514BE0">
      <w:p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yellow"/>
        </w:rPr>
        <w:t>[&lt;Número de identificación a efectos del IVA</w:t>
      </w:r>
      <w:r>
        <w:rPr>
          <w:rFonts w:ascii="Times New Roman" w:hAnsi="Times New Roman"/>
          <w:sz w:val="22"/>
          <w:szCs w:val="22"/>
        </w:rPr>
        <w:t>&gt;]</w:t>
      </w:r>
      <w:r w:rsidR="00C13C29" w:rsidRPr="009B30FB">
        <w:rPr>
          <w:rStyle w:val="Refdenotaalpie"/>
          <w:rFonts w:ascii="Times New Roman" w:hAnsi="Times New Roman"/>
          <w:sz w:val="22"/>
          <w:szCs w:val="22"/>
          <w:lang w:val="en-GB"/>
        </w:rPr>
        <w:footnoteReference w:id="3"/>
      </w:r>
      <w:r>
        <w:rPr>
          <w:rFonts w:ascii="Times New Roman" w:hAnsi="Times New Roman"/>
          <w:sz w:val="22"/>
          <w:szCs w:val="22"/>
        </w:rPr>
        <w:t>, («el contratista»)</w:t>
      </w:r>
    </w:p>
    <w:p w14:paraId="451EE588" w14:textId="77777777" w:rsidR="004D2FD8" w:rsidRPr="009B30FB" w:rsidRDefault="004D2FD8" w:rsidP="00514BE0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por otra,</w:t>
      </w:r>
    </w:p>
    <w:p w14:paraId="4D58762C" w14:textId="77777777" w:rsidR="004D2FD8" w:rsidRPr="00BC1A7E" w:rsidRDefault="004D2FD8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0"/>
        <w:jc w:val="right"/>
        <w:rPr>
          <w:rFonts w:ascii="Times New Roman" w:hAnsi="Times New Roman"/>
          <w:sz w:val="22"/>
          <w:szCs w:val="22"/>
        </w:rPr>
      </w:pPr>
    </w:p>
    <w:p w14:paraId="55BA5D62" w14:textId="77777777" w:rsidR="004D2FD8" w:rsidRPr="009B30FB" w:rsidRDefault="004D2FD8" w:rsidP="00514BE0">
      <w:pPr>
        <w:spacing w:before="0" w:after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han convenido en lo siguiente:</w:t>
      </w:r>
    </w:p>
    <w:p w14:paraId="699D6BEA" w14:textId="77777777" w:rsidR="00CD243E" w:rsidRPr="00552705" w:rsidRDefault="00CD243E" w:rsidP="00CD243E">
      <w:pPr>
        <w:spacing w:before="240" w:after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</w:rPr>
        <w:t>PROYECTO &lt;</w:t>
      </w:r>
      <w:r>
        <w:rPr>
          <w:rFonts w:ascii="Times New Roman" w:hAnsi="Times New Roman"/>
          <w:sz w:val="22"/>
          <w:szCs w:val="22"/>
          <w:highlight w:val="yellow"/>
        </w:rPr>
        <w:t>Título y referencia en el convenio/decisión de financiación</w:t>
      </w:r>
      <w:r>
        <w:rPr>
          <w:rFonts w:ascii="Times New Roman" w:hAnsi="Times New Roman"/>
          <w:b/>
          <w:sz w:val="28"/>
        </w:rPr>
        <w:t>&gt;</w:t>
      </w:r>
    </w:p>
    <w:p w14:paraId="5741DEC0" w14:textId="77777777" w:rsidR="004D2FD8" w:rsidRPr="007B70EE" w:rsidRDefault="004D2FD8">
      <w:pPr>
        <w:spacing w:before="0" w:after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</w:rPr>
        <w:t>TÍTULO DEL CONTRATO</w:t>
      </w:r>
      <w:r>
        <w:rPr>
          <w:rFonts w:ascii="Times New Roman" w:hAnsi="Times New Roman"/>
          <w:b/>
        </w:rPr>
        <w:t xml:space="preserve"> &lt;</w:t>
      </w:r>
      <w:r>
        <w:rPr>
          <w:rFonts w:ascii="Times New Roman" w:hAnsi="Times New Roman"/>
          <w:b/>
          <w:sz w:val="22"/>
          <w:szCs w:val="22"/>
          <w:highlight w:val="yellow"/>
        </w:rPr>
        <w:t>Título del contrato</w:t>
      </w:r>
      <w:r>
        <w:rPr>
          <w:rFonts w:ascii="Times New Roman" w:hAnsi="Times New Roman"/>
          <w:b/>
        </w:rPr>
        <w:t>&gt;</w:t>
      </w:r>
    </w:p>
    <w:p w14:paraId="150B576D" w14:textId="77777777" w:rsidR="004D2FD8" w:rsidRPr="007B70EE" w:rsidRDefault="004D2FD8" w:rsidP="00514BE0">
      <w:pPr>
        <w:spacing w:before="240" w:after="240"/>
        <w:jc w:val="center"/>
        <w:outlineLvl w:val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sz w:val="22"/>
        </w:rPr>
        <w:t>Número de identificación</w:t>
      </w:r>
      <w:r>
        <w:rPr>
          <w:rFonts w:ascii="Times New Roman" w:hAnsi="Times New Roman"/>
          <w:sz w:val="22"/>
        </w:rPr>
        <w:t xml:space="preserve"> &lt;</w:t>
      </w:r>
      <w:r>
        <w:rPr>
          <w:rFonts w:ascii="Times New Roman" w:hAnsi="Times New Roman"/>
          <w:sz w:val="22"/>
          <w:highlight w:val="yellow"/>
        </w:rPr>
        <w:t>Referencia de publicación</w:t>
      </w:r>
      <w:r>
        <w:rPr>
          <w:rFonts w:ascii="Times New Roman" w:hAnsi="Times New Roman"/>
          <w:sz w:val="22"/>
        </w:rPr>
        <w:t>&gt;</w:t>
      </w:r>
    </w:p>
    <w:p w14:paraId="6F25A4BF" w14:textId="77777777" w:rsidR="004D2FD8" w:rsidRPr="003A4EB0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Cláusula 1</w:t>
      </w:r>
      <w:r>
        <w:rPr>
          <w:rFonts w:ascii="Times New Roman" w:hAnsi="Times New Roman"/>
          <w:b/>
          <w:sz w:val="24"/>
          <w:szCs w:val="24"/>
        </w:rPr>
        <w:tab/>
        <w:t>Objeto</w:t>
      </w:r>
    </w:p>
    <w:p w14:paraId="122E1D6A" w14:textId="77777777" w:rsidR="004F1F8C" w:rsidRDefault="004D2FD8" w:rsidP="00063D92">
      <w:pPr>
        <w:numPr>
          <w:ilvl w:val="1"/>
          <w:numId w:val="40"/>
        </w:numPr>
        <w:spacing w:before="0" w:after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 objeto del contrato será:</w:t>
      </w:r>
    </w:p>
    <w:p w14:paraId="0E2B1FE3" w14:textId="77777777" w:rsidR="004F1F8C" w:rsidRPr="00BC1A7E" w:rsidRDefault="004F1F8C" w:rsidP="00063D92">
      <w:pPr>
        <w:spacing w:before="0" w:after="0"/>
        <w:ind w:left="709"/>
        <w:jc w:val="both"/>
        <w:rPr>
          <w:rFonts w:ascii="Times New Roman" w:hAnsi="Times New Roman"/>
          <w:sz w:val="22"/>
        </w:rPr>
      </w:pPr>
    </w:p>
    <w:p w14:paraId="2772F9AB" w14:textId="77777777" w:rsidR="004F1F8C" w:rsidRDefault="004D2FD8" w:rsidP="00063D92">
      <w:pPr>
        <w:spacing w:before="0" w:after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[</w:t>
      </w:r>
      <w:r>
        <w:rPr>
          <w:rFonts w:ascii="Times New Roman" w:hAnsi="Times New Roman"/>
          <w:sz w:val="22"/>
          <w:highlight w:val="lightGray"/>
        </w:rPr>
        <w:t>el suministro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la entrega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la descarga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la colocación e instalación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la puesta en servicio</w:t>
      </w:r>
      <w:r>
        <w:rPr>
          <w:rFonts w:ascii="Times New Roman" w:hAnsi="Times New Roman"/>
          <w:sz w:val="22"/>
        </w:rPr>
        <w:t xml:space="preserve">], </w:t>
      </w:r>
    </w:p>
    <w:p w14:paraId="00E0E36D" w14:textId="77777777" w:rsidR="004F1F8C" w:rsidRDefault="004F1F8C" w:rsidP="00063D92">
      <w:pPr>
        <w:spacing w:before="0" w:after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&lt;</w:t>
      </w:r>
      <w:r>
        <w:rPr>
          <w:rFonts w:ascii="Times New Roman" w:hAnsi="Times New Roman"/>
          <w:sz w:val="22"/>
          <w:highlight w:val="yellow"/>
        </w:rPr>
        <w:t>y otras tareas requeridas específicamente por el contrato:</w:t>
      </w:r>
      <w:r>
        <w:rPr>
          <w:rFonts w:ascii="Times New Roman" w:hAnsi="Times New Roman"/>
          <w:sz w:val="22"/>
        </w:rPr>
        <w:t xml:space="preserve">&gt; </w:t>
      </w:r>
      <w:r>
        <w:rPr>
          <w:rFonts w:ascii="Times New Roman" w:hAnsi="Times New Roman"/>
          <w:sz w:val="22"/>
          <w:highlight w:val="lightGray"/>
        </w:rPr>
        <w:t>[el diseño]</w:t>
      </w:r>
      <w:r>
        <w:rPr>
          <w:rFonts w:ascii="Times New Roman" w:hAnsi="Times New Roman"/>
          <w:sz w:val="22"/>
        </w:rPr>
        <w:t xml:space="preserve"> [</w:t>
      </w:r>
      <w:r>
        <w:rPr>
          <w:rFonts w:ascii="Times New Roman" w:hAnsi="Times New Roman"/>
          <w:sz w:val="22"/>
          <w:highlight w:val="lightGray"/>
        </w:rPr>
        <w:t>la fabricación</w:t>
      </w:r>
      <w:r>
        <w:rPr>
          <w:rFonts w:ascii="Times New Roman" w:hAnsi="Times New Roman"/>
          <w:sz w:val="22"/>
        </w:rPr>
        <w:t>] [</w:t>
      </w:r>
      <w:r>
        <w:rPr>
          <w:rFonts w:ascii="Times New Roman" w:hAnsi="Times New Roman"/>
          <w:sz w:val="22"/>
          <w:highlight w:val="lightGray"/>
        </w:rPr>
        <w:t>el mantenimiento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el servicio posventa</w:t>
      </w:r>
      <w:r>
        <w:rPr>
          <w:rFonts w:ascii="Times New Roman" w:hAnsi="Times New Roman"/>
          <w:sz w:val="22"/>
        </w:rPr>
        <w:t>], [</w:t>
      </w:r>
      <w:r>
        <w:rPr>
          <w:rFonts w:ascii="Times New Roman" w:hAnsi="Times New Roman"/>
          <w:sz w:val="22"/>
          <w:highlight w:val="lightGray"/>
        </w:rPr>
        <w:t>etc.</w:t>
      </w:r>
      <w:r>
        <w:rPr>
          <w:rFonts w:ascii="Times New Roman" w:hAnsi="Times New Roman"/>
          <w:sz w:val="22"/>
        </w:rPr>
        <w:t>],</w:t>
      </w:r>
    </w:p>
    <w:p w14:paraId="4E8178F4" w14:textId="77777777" w:rsidR="004D2FD8" w:rsidRPr="004F1F8C" w:rsidRDefault="004D2FD8" w:rsidP="00063D92">
      <w:pPr>
        <w:spacing w:before="0" w:after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de los siguientes suministros:</w:t>
      </w:r>
    </w:p>
    <w:p w14:paraId="580A16DC" w14:textId="77777777" w:rsidR="004D2FD8" w:rsidRPr="007B70EE" w:rsidRDefault="00B202BC" w:rsidP="00514BE0">
      <w:pPr>
        <w:spacing w:before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&lt;</w:t>
      </w:r>
      <w:r>
        <w:rPr>
          <w:rFonts w:ascii="Times New Roman" w:hAnsi="Times New Roman"/>
          <w:sz w:val="22"/>
          <w:highlight w:val="yellow"/>
        </w:rPr>
        <w:t>descripción general de los suministros con indicación de las cantidades</w:t>
      </w:r>
      <w:r>
        <w:rPr>
          <w:rFonts w:ascii="Times New Roman" w:hAnsi="Times New Roman"/>
          <w:sz w:val="22"/>
        </w:rPr>
        <w:t>&gt;, [</w:t>
      </w:r>
      <w:r>
        <w:rPr>
          <w:rFonts w:ascii="Times New Roman" w:hAnsi="Times New Roman"/>
          <w:sz w:val="22"/>
          <w:highlight w:val="lightGray"/>
        </w:rPr>
        <w:t>en &lt;</w:t>
      </w:r>
      <w:r>
        <w:rPr>
          <w:rFonts w:ascii="Times New Roman" w:hAnsi="Times New Roman"/>
          <w:sz w:val="22"/>
          <w:highlight w:val="yellow"/>
        </w:rPr>
        <w:t>insertar número</w:t>
      </w:r>
      <w:r>
        <w:rPr>
          <w:rFonts w:ascii="Times New Roman" w:hAnsi="Times New Roman"/>
          <w:sz w:val="22"/>
          <w:highlight w:val="lightGray"/>
        </w:rPr>
        <w:t>&gt; lote[s]</w:t>
      </w:r>
      <w:r>
        <w:rPr>
          <w:rFonts w:ascii="Times New Roman" w:hAnsi="Times New Roman"/>
          <w:sz w:val="22"/>
        </w:rPr>
        <w:t>]</w:t>
      </w:r>
    </w:p>
    <w:p w14:paraId="161BE2A5" w14:textId="77777777" w:rsidR="004D2FD8" w:rsidRPr="005F2975" w:rsidRDefault="004D2FD8" w:rsidP="00514BE0">
      <w:pPr>
        <w:tabs>
          <w:tab w:val="left" w:pos="709"/>
          <w:tab w:val="left" w:pos="993"/>
        </w:tabs>
        <w:spacing w:before="0"/>
        <w:ind w:left="709"/>
        <w:jc w:val="both"/>
        <w:rPr>
          <w:rFonts w:ascii="Times New Roman" w:hAnsi="Times New Roman"/>
          <w:b/>
          <w:sz w:val="22"/>
          <w:highlight w:val="lightGray"/>
        </w:rPr>
      </w:pPr>
      <w:r>
        <w:rPr>
          <w:rFonts w:ascii="Times New Roman" w:hAnsi="Times New Roman"/>
          <w:sz w:val="22"/>
          <w:highlight w:val="lightGray"/>
        </w:rPr>
        <w:t>[lote n.º 1: &lt;</w:t>
      </w:r>
      <w:r>
        <w:rPr>
          <w:rFonts w:ascii="Times New Roman" w:hAnsi="Times New Roman"/>
          <w:sz w:val="22"/>
          <w:highlight w:val="yellow"/>
        </w:rPr>
        <w:t>descripción general con indicación de las cantidades</w:t>
      </w:r>
      <w:r>
        <w:rPr>
          <w:rFonts w:ascii="Times New Roman" w:hAnsi="Times New Roman"/>
          <w:sz w:val="22"/>
          <w:highlight w:val="lightGray"/>
        </w:rPr>
        <w:t>&gt;]</w:t>
      </w:r>
    </w:p>
    <w:p w14:paraId="46D29CEC" w14:textId="77777777" w:rsidR="004D2FD8" w:rsidRPr="005F2975" w:rsidRDefault="004D2FD8" w:rsidP="00514BE0">
      <w:pPr>
        <w:tabs>
          <w:tab w:val="left" w:pos="709"/>
          <w:tab w:val="left" w:pos="993"/>
          <w:tab w:val="left" w:pos="1276"/>
        </w:tabs>
        <w:spacing w:before="0"/>
        <w:ind w:left="709"/>
        <w:jc w:val="both"/>
        <w:rPr>
          <w:rFonts w:ascii="Times New Roman" w:hAnsi="Times New Roman"/>
          <w:b/>
          <w:sz w:val="22"/>
          <w:highlight w:val="lightGray"/>
        </w:rPr>
      </w:pPr>
      <w:r>
        <w:rPr>
          <w:rFonts w:ascii="Times New Roman" w:hAnsi="Times New Roman"/>
          <w:sz w:val="22"/>
          <w:highlight w:val="lightGray"/>
        </w:rPr>
        <w:lastRenderedPageBreak/>
        <w:t>[lote n.º 2: &lt;</w:t>
      </w:r>
      <w:r>
        <w:rPr>
          <w:rFonts w:ascii="Times New Roman" w:hAnsi="Times New Roman"/>
          <w:sz w:val="22"/>
          <w:highlight w:val="yellow"/>
        </w:rPr>
        <w:t>descripción general con indicación de las cantidades</w:t>
      </w:r>
      <w:r>
        <w:rPr>
          <w:rFonts w:ascii="Times New Roman" w:hAnsi="Times New Roman"/>
          <w:sz w:val="22"/>
          <w:highlight w:val="lightGray"/>
        </w:rPr>
        <w:t>&gt;]</w:t>
      </w:r>
    </w:p>
    <w:p w14:paraId="18DAE06E" w14:textId="77777777" w:rsidR="004D2FD8" w:rsidRDefault="004D2FD8" w:rsidP="00514BE0">
      <w:pPr>
        <w:tabs>
          <w:tab w:val="left" w:pos="709"/>
          <w:tab w:val="left" w:pos="993"/>
        </w:tabs>
        <w:spacing w:before="0"/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highlight w:val="lightGray"/>
        </w:rPr>
        <w:t>[lote n.º &lt;</w:t>
      </w:r>
      <w:r>
        <w:rPr>
          <w:rFonts w:ascii="Times New Roman" w:hAnsi="Times New Roman"/>
          <w:sz w:val="22"/>
          <w:highlight w:val="yellow"/>
        </w:rPr>
        <w:t>…</w:t>
      </w:r>
      <w:r>
        <w:rPr>
          <w:rFonts w:ascii="Times New Roman" w:hAnsi="Times New Roman"/>
          <w:sz w:val="22"/>
          <w:highlight w:val="lightGray"/>
        </w:rPr>
        <w:t>&gt;]</w:t>
      </w:r>
    </w:p>
    <w:p w14:paraId="1FE09582" w14:textId="77777777" w:rsidR="009B0CF1" w:rsidRPr="007B70EE" w:rsidRDefault="009B0CF1" w:rsidP="00514BE0">
      <w:pPr>
        <w:tabs>
          <w:tab w:val="left" w:pos="709"/>
          <w:tab w:val="left" w:pos="993"/>
        </w:tabs>
        <w:ind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 lugar de recepción de los suministros será &lt;</w:t>
      </w:r>
      <w:r>
        <w:rPr>
          <w:rFonts w:ascii="Times New Roman" w:hAnsi="Times New Roman"/>
          <w:sz w:val="22"/>
          <w:highlight w:val="yellow"/>
        </w:rPr>
        <w:t>insertar lugar</w:t>
      </w:r>
      <w:r>
        <w:rPr>
          <w:rFonts w:ascii="Times New Roman" w:hAnsi="Times New Roman"/>
          <w:sz w:val="22"/>
        </w:rPr>
        <w:t>&gt;, los plazos para la entrega serán &lt;</w:t>
      </w:r>
      <w:r>
        <w:rPr>
          <w:rFonts w:ascii="Times New Roman" w:hAnsi="Times New Roman"/>
          <w:sz w:val="22"/>
          <w:highlight w:val="yellow"/>
        </w:rPr>
        <w:t>insertar fecha y hora</w:t>
      </w:r>
      <w:r>
        <w:rPr>
          <w:rFonts w:ascii="Times New Roman" w:hAnsi="Times New Roman"/>
          <w:sz w:val="22"/>
        </w:rPr>
        <w:t xml:space="preserve">&gt; y el Incoterm aplicable será </w:t>
      </w:r>
      <w:r>
        <w:rPr>
          <w:rFonts w:ascii="Times New Roman" w:hAnsi="Times New Roman"/>
          <w:sz w:val="22"/>
          <w:highlight w:val="lightGray"/>
        </w:rPr>
        <w:t>[DDP] [DAP</w:t>
      </w:r>
      <w:r>
        <w:rPr>
          <w:rFonts w:ascii="Times New Roman" w:hAnsi="Times New Roman"/>
          <w:sz w:val="22"/>
          <w:highlight w:val="yellow"/>
        </w:rPr>
        <w:t>]</w:t>
      </w:r>
      <w:r w:rsidR="00E2190B" w:rsidRPr="00A940DC">
        <w:rPr>
          <w:rStyle w:val="Refdenotaalpie"/>
          <w:rFonts w:ascii="Times New Roman" w:hAnsi="Times New Roman"/>
          <w:sz w:val="22"/>
          <w:lang w:val="en-GB"/>
        </w:rPr>
        <w:footnoteReference w:id="4"/>
      </w:r>
      <w:r>
        <w:rPr>
          <w:rFonts w:ascii="Times New Roman" w:hAnsi="Times New Roman"/>
          <w:sz w:val="22"/>
        </w:rPr>
        <w:t>. El período de ejecución de las tareas correrá desde &lt;</w:t>
      </w:r>
      <w:r>
        <w:rPr>
          <w:rFonts w:ascii="Times New Roman" w:hAnsi="Times New Roman"/>
          <w:sz w:val="22"/>
          <w:highlight w:val="yellow"/>
        </w:rPr>
        <w:t>especifíquese la fecha en la que se deberá comenzar la ejecución de las tareas</w:t>
      </w:r>
      <w:r>
        <w:rPr>
          <w:rFonts w:ascii="Times New Roman" w:hAnsi="Times New Roman"/>
          <w:sz w:val="22"/>
        </w:rPr>
        <w:t>&gt; hasta &lt;</w:t>
      </w:r>
      <w:r>
        <w:rPr>
          <w:rFonts w:ascii="Times New Roman" w:hAnsi="Times New Roman"/>
          <w:sz w:val="22"/>
          <w:highlight w:val="yellow"/>
        </w:rPr>
        <w:t>fecha de recepción provisional</w:t>
      </w:r>
      <w:r>
        <w:rPr>
          <w:rFonts w:ascii="Times New Roman" w:hAnsi="Times New Roman"/>
          <w:sz w:val="22"/>
        </w:rPr>
        <w:t>&gt;.</w:t>
      </w:r>
    </w:p>
    <w:p w14:paraId="05D462E3" w14:textId="77777777" w:rsidR="004D2FD8" w:rsidRPr="00A940DC" w:rsidRDefault="004D2FD8" w:rsidP="00514BE0">
      <w:pPr>
        <w:ind w:left="709" w:hanging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1.2</w:t>
      </w:r>
      <w:r>
        <w:rPr>
          <w:rFonts w:ascii="Times New Roman" w:hAnsi="Times New Roman"/>
          <w:sz w:val="22"/>
        </w:rPr>
        <w:tab/>
        <w:t>El contratista deberá respetar estrictamente los términos de las Condiciones Particulares y el anexo técnico.</w:t>
      </w:r>
    </w:p>
    <w:p w14:paraId="3FE25CF5" w14:textId="77777777" w:rsidR="004D2FD8" w:rsidRPr="009B30FB" w:rsidRDefault="004D2FD8" w:rsidP="00514BE0">
      <w:pPr>
        <w:ind w:left="709" w:hanging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1.3 </w:t>
      </w:r>
      <w:r>
        <w:rPr>
          <w:rFonts w:ascii="Times New Roman" w:hAnsi="Times New Roman"/>
          <w:sz w:val="22"/>
        </w:rPr>
        <w:tab/>
        <w:t>[</w:t>
      </w:r>
      <w:r>
        <w:rPr>
          <w:rFonts w:ascii="Times New Roman" w:hAnsi="Times New Roman"/>
          <w:sz w:val="22"/>
          <w:highlight w:val="lightGray"/>
        </w:rPr>
        <w:t>Los suministros [objeto del contrato] [de los lotes n.º &lt;</w:t>
      </w:r>
      <w:r>
        <w:rPr>
          <w:rFonts w:ascii="Times New Roman" w:hAnsi="Times New Roman"/>
          <w:sz w:val="22"/>
          <w:highlight w:val="yellow"/>
        </w:rPr>
        <w:t>insertar número</w:t>
      </w:r>
      <w:r>
        <w:rPr>
          <w:rFonts w:ascii="Times New Roman" w:hAnsi="Times New Roman"/>
          <w:sz w:val="22"/>
          <w:highlight w:val="lightGray"/>
        </w:rPr>
        <w:t>&gt;] deberán ir acompañados de las piezas de repuesto descritas por el contratista en su oferta] [y por los accesorios y otros elementos necesarios para la utilización de las mercancías durante un periodo de&lt;</w:t>
      </w:r>
      <w:r>
        <w:rPr>
          <w:rFonts w:ascii="Times New Roman" w:hAnsi="Times New Roman"/>
          <w:sz w:val="22"/>
          <w:highlight w:val="yellow"/>
        </w:rPr>
        <w:t>período</w:t>
      </w:r>
      <w:r>
        <w:rPr>
          <w:rFonts w:ascii="Times New Roman" w:hAnsi="Times New Roman"/>
          <w:sz w:val="22"/>
          <w:highlight w:val="lightGray"/>
        </w:rPr>
        <w:t>&gt;, según se especifica en las Instrucciones para los licitadores</w:t>
      </w:r>
      <w:r>
        <w:rPr>
          <w:rFonts w:ascii="Times New Roman" w:hAnsi="Times New Roman"/>
          <w:sz w:val="22"/>
        </w:rPr>
        <w:t>].</w:t>
      </w:r>
    </w:p>
    <w:p w14:paraId="6A14E936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Cláusula 2</w:t>
      </w:r>
      <w:r>
        <w:rPr>
          <w:rFonts w:ascii="Times New Roman" w:hAnsi="Times New Roman"/>
          <w:b/>
          <w:sz w:val="24"/>
          <w:szCs w:val="24"/>
        </w:rPr>
        <w:tab/>
        <w:t>Origen</w:t>
      </w:r>
    </w:p>
    <w:p w14:paraId="3F439E06" w14:textId="77777777" w:rsidR="00D33341" w:rsidRDefault="00D33341" w:rsidP="00D33341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Las normas de origen están definidas en la cláusula 10 de las Condiciones Particulares.  </w:t>
      </w:r>
    </w:p>
    <w:p w14:paraId="20122B1E" w14:textId="77777777" w:rsidR="00D33341" w:rsidRPr="00B83B99" w:rsidRDefault="001B33B6" w:rsidP="00D3334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Cuando se le requiera, el contratista deberá presentar un certificado de origen de los bienes, a más tardar cuando solicite su recepción provisional. El incumplimiento de esta condición podría resultar en la rescisión del contrato o la suspensión del pago.</w:t>
      </w:r>
    </w:p>
    <w:p w14:paraId="740CD6B1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Cláusula 3</w:t>
      </w:r>
      <w:r>
        <w:rPr>
          <w:rFonts w:ascii="Times New Roman" w:hAnsi="Times New Roman"/>
          <w:b/>
          <w:sz w:val="24"/>
          <w:szCs w:val="24"/>
        </w:rPr>
        <w:tab/>
        <w:t>Precio</w:t>
      </w:r>
    </w:p>
    <w:p w14:paraId="2B95385E" w14:textId="77777777" w:rsidR="004D2FD8" w:rsidRPr="007B70EE" w:rsidRDefault="004D2FD8" w:rsidP="00514BE0">
      <w:pPr>
        <w:ind w:left="709" w:hanging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</w:t>
      </w:r>
      <w:r>
        <w:rPr>
          <w:rFonts w:ascii="Times New Roman" w:hAnsi="Times New Roman"/>
          <w:sz w:val="22"/>
        </w:rPr>
        <w:tab/>
        <w:t>El precio de los suministros será el que figura en el modelo de oferta financiera (ejemplo en el anexo IV). El precio total máximo del contrato será de &lt;</w:t>
      </w:r>
      <w:r>
        <w:rPr>
          <w:rFonts w:ascii="Times New Roman" w:hAnsi="Times New Roman"/>
          <w:sz w:val="22"/>
          <w:highlight w:val="yellow"/>
        </w:rPr>
        <w:t>insertar precio</w:t>
      </w:r>
      <w:r>
        <w:rPr>
          <w:rFonts w:ascii="Times New Roman" w:hAnsi="Times New Roman"/>
          <w:sz w:val="22"/>
        </w:rPr>
        <w:t>&gt; [</w:t>
      </w:r>
      <w:r>
        <w:rPr>
          <w:rFonts w:ascii="Times New Roman" w:hAnsi="Times New Roman"/>
          <w:sz w:val="22"/>
          <w:highlight w:val="lightGray"/>
        </w:rPr>
        <w:t>EUR</w:t>
      </w:r>
      <w:r>
        <w:rPr>
          <w:rFonts w:ascii="Times New Roman" w:hAnsi="Times New Roman"/>
          <w:sz w:val="22"/>
        </w:rPr>
        <w:t xml:space="preserve">] </w:t>
      </w:r>
      <w:r>
        <w:rPr>
          <w:rFonts w:ascii="Times New Roman" w:hAnsi="Times New Roman"/>
          <w:sz w:val="22"/>
          <w:highlight w:val="yellow"/>
        </w:rPr>
        <w:t>[&lt;código ISO de la moneda nacional&gt;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yellow"/>
        </w:rPr>
        <w:t xml:space="preserve">solo en los siguientes casos de gestión indirecta: i) cuando por imposiciones locales o legales sea preciso, excepcionalmente, utilizar la moneda nacional; </w:t>
      </w:r>
      <w:r>
        <w:rPr>
          <w:rFonts w:ascii="Times New Roman" w:hAnsi="Times New Roman"/>
          <w:highlight w:val="yellow"/>
        </w:rPr>
        <w:t>ii) en su caso, para los contratos en el marco del componente de anticipos de un presupuesto-programa</w:t>
      </w:r>
      <w:r>
        <w:rPr>
          <w:rFonts w:ascii="Times New Roman" w:hAnsi="Times New Roman"/>
          <w:highlight w:val="lightGray"/>
        </w:rPr>
        <w:t>].</w:t>
      </w:r>
      <w:r>
        <w:rPr>
          <w:rFonts w:ascii="Times New Roman" w:hAnsi="Times New Roman"/>
          <w:highlight w:val="yellow"/>
        </w:rPr>
        <w:t>&lt;insertar precio&gt;</w:t>
      </w:r>
      <w:r>
        <w:rPr>
          <w:rFonts w:ascii="Times New Roman" w:hAnsi="Times New Roman"/>
          <w:sz w:val="22"/>
        </w:rPr>
        <w:t xml:space="preserve"> </w:t>
      </w:r>
    </w:p>
    <w:p w14:paraId="16A02F90" w14:textId="77777777" w:rsidR="003A4EB0" w:rsidRPr="00326BE0" w:rsidRDefault="004D2FD8" w:rsidP="00326BE0">
      <w:pPr>
        <w:ind w:left="709" w:hanging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3.2 </w:t>
      </w:r>
      <w:r>
        <w:rPr>
          <w:rFonts w:ascii="Times New Roman" w:hAnsi="Times New Roman"/>
          <w:sz w:val="22"/>
        </w:rPr>
        <w:tab/>
        <w:t>Los pagos se efectuarán de conformidad con lo dispuesto en las Condiciones Generales y/o las Condiciones Particulares (cláusulas 26 a 28).</w:t>
      </w:r>
    </w:p>
    <w:p w14:paraId="1A4D70BF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Cláusula 4</w:t>
      </w:r>
      <w:r>
        <w:rPr>
          <w:rFonts w:ascii="Times New Roman" w:hAnsi="Times New Roman"/>
          <w:b/>
          <w:sz w:val="24"/>
          <w:szCs w:val="24"/>
        </w:rPr>
        <w:tab/>
        <w:t>Orden de prelación de los documentos contractuales</w:t>
      </w:r>
    </w:p>
    <w:p w14:paraId="27EB032A" w14:textId="77777777" w:rsidR="004D2FD8" w:rsidRPr="007B70EE" w:rsidRDefault="004D2FD8" w:rsidP="00514BE0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 contrato está compuesto por los siguientes documentos, por orden de prelación:</w:t>
      </w:r>
    </w:p>
    <w:p w14:paraId="7DE52970" w14:textId="77777777"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 acuerdo contractual;</w:t>
      </w:r>
    </w:p>
    <w:p w14:paraId="5B739CF4" w14:textId="77777777"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las Condiciones Particulares;</w:t>
      </w:r>
    </w:p>
    <w:p w14:paraId="7D5932CD" w14:textId="77777777" w:rsidR="00187253" w:rsidRPr="007B70EE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las Condiciones Generales (anexo I);</w:t>
      </w:r>
    </w:p>
    <w:p w14:paraId="61FECD78" w14:textId="77777777" w:rsidR="00187253" w:rsidRPr="00A940DC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las Especificaciones Técnicas (anexo II) [incluidas las aclaraciones antes del plazo de presentación de la oferta y las actas de la reunión de información/visita sobre el terreno];</w:t>
      </w:r>
    </w:p>
    <w:p w14:paraId="071D5D1F" w14:textId="77777777" w:rsidR="00187253" w:rsidRPr="00A940DC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la oferta técnica (anexo III) [</w:t>
      </w:r>
      <w:r>
        <w:rPr>
          <w:rFonts w:ascii="Times New Roman" w:hAnsi="Times New Roman"/>
          <w:sz w:val="22"/>
          <w:highlight w:val="lightGray"/>
        </w:rPr>
        <w:t>incluidas las aclaraciones del licitador presentadas durante la evaluación de la oferta]</w:t>
      </w:r>
      <w:r>
        <w:rPr>
          <w:rFonts w:ascii="Times New Roman" w:hAnsi="Times New Roman"/>
          <w:sz w:val="22"/>
        </w:rPr>
        <w:t>;</w:t>
      </w:r>
    </w:p>
    <w:p w14:paraId="0C8A30A7" w14:textId="77777777" w:rsidR="004D2FD8" w:rsidRPr="00A940DC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 desglose presupuestario (anexo IV);</w:t>
      </w:r>
    </w:p>
    <w:p w14:paraId="2C792799" w14:textId="77777777" w:rsidR="00B80DE8" w:rsidRPr="00A940DC" w:rsidRDefault="00B202BC" w:rsidP="00764FC7">
      <w:pPr>
        <w:numPr>
          <w:ilvl w:val="0"/>
          <w:numId w:val="1"/>
        </w:numPr>
        <w:tabs>
          <w:tab w:val="clear" w:pos="360"/>
        </w:tabs>
        <w:ind w:left="709" w:hanging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[</w:t>
      </w:r>
      <w:r>
        <w:rPr>
          <w:rFonts w:ascii="Times New Roman" w:hAnsi="Times New Roman"/>
          <w:sz w:val="22"/>
          <w:highlight w:val="lightGray"/>
        </w:rPr>
        <w:t>los formularios especificados y otros documentos pertinentes (anexo V)</w:t>
      </w:r>
      <w:r>
        <w:rPr>
          <w:rFonts w:ascii="Times New Roman" w:hAnsi="Times New Roman"/>
          <w:sz w:val="22"/>
        </w:rPr>
        <w:t>].</w:t>
      </w:r>
    </w:p>
    <w:p w14:paraId="3EF0E383" w14:textId="77777777" w:rsidR="004D2FD8" w:rsidRDefault="004D2FD8" w:rsidP="00514BE0">
      <w:pPr>
        <w:jc w:val="both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Los distintos documentos de que se compone el contrato se considerarán recíprocamente explicativos; en caso de ambigüedad o divergencia, deberán prevalecer en el orden indicado anteriormente. </w:t>
      </w:r>
    </w:p>
    <w:p w14:paraId="3A54E4A5" w14:textId="77777777" w:rsidR="00C76F63" w:rsidRPr="0061160A" w:rsidRDefault="00C76F63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Cláusula 5</w:t>
      </w:r>
      <w:r>
        <w:rPr>
          <w:rFonts w:ascii="Times New Roman" w:hAnsi="Times New Roman"/>
          <w:b/>
          <w:sz w:val="24"/>
          <w:szCs w:val="24"/>
        </w:rPr>
        <w:tab/>
        <w:t>Otras condiciones específicas aplicables al contrato</w:t>
      </w:r>
    </w:p>
    <w:p w14:paraId="65D44F6D" w14:textId="77777777" w:rsidR="00462120" w:rsidRPr="0068104F" w:rsidRDefault="00462120" w:rsidP="00462120">
      <w:pPr>
        <w:keepNext/>
        <w:keepLines/>
        <w:tabs>
          <w:tab w:val="left" w:pos="1134"/>
        </w:tabs>
        <w:spacing w:before="240"/>
        <w:ind w:left="1134" w:hanging="113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yellow"/>
        </w:rPr>
        <w:t>En caso de gestión directa, insértese el texto siguiente</w:t>
      </w:r>
    </w:p>
    <w:p w14:paraId="1CF7FF5D" w14:textId="77777777" w:rsidR="00462120" w:rsidRPr="0068104F" w:rsidRDefault="000D4DE7" w:rsidP="0046212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[A los efectos de la cláusula 44 de las Condiciones Generales, </w:t>
      </w:r>
    </w:p>
    <w:p w14:paraId="710C4270" w14:textId="77777777" w:rsidR="00462120" w:rsidRPr="0068104F" w:rsidRDefault="00462120" w:rsidP="00462120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/>
          <w:highlight w:val="yellow"/>
        </w:rPr>
        <w:t>Para la DG INTPA: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highlight w:val="lightGray"/>
        </w:rPr>
        <w:t>el responsable del tratamiento es el jefe de la Unidad de Asuntos Jurídicos de la DG Asociaciones Internacionales</w:t>
      </w:r>
      <w:r>
        <w:rPr>
          <w:rFonts w:ascii="Times New Roman" w:hAnsi="Times New Roman"/>
        </w:rPr>
        <w:t>]</w:t>
      </w:r>
    </w:p>
    <w:p w14:paraId="7E5DB09B" w14:textId="77777777" w:rsidR="00462120" w:rsidRPr="0068104F" w:rsidRDefault="00462120" w:rsidP="00462120">
      <w:pPr>
        <w:pStyle w:val="Prrafodelista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[Para la DG NEAR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highlight w:val="lightGray"/>
        </w:rPr>
        <w:t>el responsable del tratamiento es el jefe de la Unidad R4 Contratos y financiación de la DG Política de Vecindad y Negociaciones de Ampliación]</w:t>
      </w:r>
    </w:p>
    <w:p w14:paraId="6B4D1621" w14:textId="77777777" w:rsidR="00462120" w:rsidRPr="0068104F" w:rsidRDefault="00462120" w:rsidP="00462120">
      <w:pPr>
        <w:pStyle w:val="Prrafodelista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/>
          <w:highlight w:val="yellow"/>
        </w:rPr>
        <w:t>Para cualquier otra DG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highlight w:val="lightGray"/>
        </w:rPr>
        <w:t>el responsable del tratamiento es el</w:t>
      </w:r>
      <w:r>
        <w:rPr>
          <w:rFonts w:ascii="Times New Roman" w:hAnsi="Times New Roman"/>
        </w:rPr>
        <w:t>&lt;</w:t>
      </w:r>
      <w:r>
        <w:rPr>
          <w:rFonts w:ascii="Times New Roman" w:hAnsi="Times New Roman"/>
          <w:highlight w:val="yellow"/>
        </w:rPr>
        <w:t>introduzca el cargo del responsable del tratamiento&gt;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highlight w:val="lightGray"/>
        </w:rPr>
        <w:t>]</w:t>
      </w:r>
    </w:p>
    <w:p w14:paraId="0756D884" w14:textId="77777777" w:rsidR="00530215" w:rsidRPr="00530215" w:rsidRDefault="00462120" w:rsidP="00462120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</w:rPr>
        <w:t xml:space="preserve">el aviso de protección de datos está disponible en </w:t>
      </w:r>
    </w:p>
    <w:p w14:paraId="29BD026B" w14:textId="77777777" w:rsidR="00462120" w:rsidRPr="00530215" w:rsidRDefault="00A236D9" w:rsidP="00530215">
      <w:pPr>
        <w:ind w:left="720"/>
        <w:rPr>
          <w:rStyle w:val="Hipervnculo"/>
          <w:rFonts w:ascii="Times New Roman" w:hAnsi="Times New Roman"/>
          <w:color w:val="auto"/>
          <w:sz w:val="22"/>
          <w:szCs w:val="22"/>
          <w:u w:val="none"/>
        </w:rPr>
      </w:pPr>
      <w:hyperlink r:id="rId11" w:anchor="Anexos-AnexosA(Ch.2):Generalidades" w:history="1">
        <w:r w:rsidR="00530215" w:rsidRPr="00530215">
          <w:rPr>
            <w:rStyle w:val="Hipervnculo"/>
            <w:rFonts w:ascii="Times New Roman" w:hAnsi="Times New Roman"/>
            <w:sz w:val="22"/>
            <w:szCs w:val="22"/>
          </w:rPr>
          <w:t>https://wikis.ec.europa.eu/display/ExactExternalWikiES/Anexos#Anexos-AnexosA(Ch.2):Generalidades</w:t>
        </w:r>
      </w:hyperlink>
      <w:r w:rsidR="00462120" w:rsidRPr="00530215">
        <w:rPr>
          <w:rStyle w:val="Hipervnculo"/>
          <w:rFonts w:ascii="Times New Roman" w:hAnsi="Times New Roman"/>
          <w:sz w:val="22"/>
          <w:szCs w:val="22"/>
        </w:rPr>
        <w:t>. ]</w:t>
      </w:r>
    </w:p>
    <w:p w14:paraId="53127AC4" w14:textId="77777777" w:rsidR="00462120" w:rsidRPr="0068104F" w:rsidRDefault="00462120" w:rsidP="00462120">
      <w:pPr>
        <w:spacing w:before="100" w:beforeAutospacing="1" w:after="100" w:afterAutospacing="1"/>
        <w:jc w:val="both"/>
        <w:rPr>
          <w:rStyle w:val="Hipervnculo"/>
          <w:rFonts w:ascii="Times New Roman" w:hAnsi="Times New Roman"/>
          <w:color w:val="auto"/>
          <w:sz w:val="22"/>
          <w:szCs w:val="22"/>
          <w:u w:val="none"/>
        </w:rPr>
      </w:pPr>
      <w:r>
        <w:rPr>
          <w:rStyle w:val="Hipervnculo"/>
          <w:rFonts w:ascii="Times New Roman" w:hAnsi="Times New Roman"/>
          <w:color w:val="auto"/>
          <w:sz w:val="22"/>
          <w:szCs w:val="22"/>
          <w:highlight w:val="yellow"/>
          <w:u w:val="none"/>
        </w:rPr>
        <w:t>En caso de gestión indirecta, insértese el texto siguiente</w:t>
      </w:r>
    </w:p>
    <w:p w14:paraId="06FC9E61" w14:textId="77777777" w:rsidR="00462120" w:rsidRPr="0068104F" w:rsidRDefault="000D4DE7" w:rsidP="0068104F">
      <w:pPr>
        <w:jc w:val="both"/>
        <w:rPr>
          <w:rFonts w:ascii="Times New Roman" w:hAnsi="Times New Roman"/>
          <w:sz w:val="22"/>
          <w:szCs w:val="22"/>
          <w:highlight w:val="lightGray"/>
        </w:rPr>
      </w:pPr>
      <w:r>
        <w:rPr>
          <w:rStyle w:val="Hipervnculo"/>
          <w:rFonts w:ascii="Times New Roman" w:hAnsi="Times New Roman"/>
          <w:color w:val="auto"/>
          <w:sz w:val="22"/>
          <w:szCs w:val="22"/>
          <w:u w:val="none"/>
        </w:rPr>
        <w:t xml:space="preserve">[A los efectos </w:t>
      </w:r>
      <w:r w:rsidR="0021740A">
        <w:rPr>
          <w:rStyle w:val="Hipervnculo"/>
          <w:rFonts w:ascii="Times New Roman" w:hAnsi="Times New Roman"/>
          <w:color w:val="auto"/>
          <w:sz w:val="22"/>
          <w:szCs w:val="22"/>
          <w:u w:val="none"/>
        </w:rPr>
        <w:t>de</w:t>
      </w:r>
      <w:r w:rsidR="0021740A">
        <w:rPr>
          <w:rStyle w:val="Hipervnculo"/>
          <w:rFonts w:ascii="Times New Roman" w:hAnsi="Times New Roman"/>
          <w:sz w:val="22"/>
          <w:szCs w:val="22"/>
        </w:rPr>
        <w:t xml:space="preserve"> </w:t>
      </w:r>
      <w:r w:rsidR="0021740A">
        <w:rPr>
          <w:rFonts w:ascii="Times New Roman" w:hAnsi="Times New Roman"/>
          <w:sz w:val="22"/>
          <w:szCs w:val="22"/>
        </w:rPr>
        <w:t>la</w:t>
      </w:r>
      <w:r>
        <w:rPr>
          <w:rFonts w:ascii="Times New Roman" w:hAnsi="Times New Roman"/>
          <w:sz w:val="22"/>
          <w:szCs w:val="22"/>
        </w:rPr>
        <w:t xml:space="preserve"> cláusula 44 de las </w:t>
      </w:r>
      <w:r>
        <w:rPr>
          <w:rFonts w:ascii="Times New Roman" w:hAnsi="Times New Roman"/>
          <w:sz w:val="22"/>
          <w:szCs w:val="22"/>
          <w:highlight w:val="lightGray"/>
        </w:rPr>
        <w:t>Condiciones Generales, respecto a la parte de los datos transferidos por el Órgano de Contratación a la Comisión Europea:</w:t>
      </w:r>
    </w:p>
    <w:p w14:paraId="2454954E" w14:textId="77777777" w:rsidR="00462120" w:rsidRPr="0068104F" w:rsidRDefault="00462120" w:rsidP="0068104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t>a) el responsable del tratamiento de datos personales llevado a cabo dentro de la Comisión es:</w:t>
      </w:r>
    </w:p>
    <w:p w14:paraId="5BF08F4D" w14:textId="77777777" w:rsidR="00462120" w:rsidRPr="0068104F" w:rsidRDefault="00462120" w:rsidP="0068104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  <w:highlight w:val="yellow"/>
        </w:rPr>
        <w:t>Para la DG INTPA: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lightGray"/>
        </w:rPr>
        <w:t>el jefe de la Unidad de Asuntos Jurídicos de la Dirección General de Asociaciones Internacionales</w:t>
      </w:r>
      <w:r>
        <w:rPr>
          <w:rFonts w:ascii="Times New Roman" w:hAnsi="Times New Roman"/>
          <w:sz w:val="22"/>
          <w:szCs w:val="22"/>
        </w:rPr>
        <w:t>.]</w:t>
      </w:r>
    </w:p>
    <w:p w14:paraId="36B65F21" w14:textId="77777777" w:rsidR="00462120" w:rsidRPr="0068104F" w:rsidRDefault="00462120" w:rsidP="0068104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  <w:highlight w:val="yellow"/>
        </w:rPr>
        <w:t>Para la DG NEAR: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lightGray"/>
        </w:rPr>
        <w:t>el jefe de la Unidad R4 Contratos y Financiación de la Dirección General de Política de Vecindad y Negociaciones de Ampliación]</w:t>
      </w:r>
      <w:r>
        <w:rPr>
          <w:rFonts w:ascii="Times New Roman" w:hAnsi="Times New Roman"/>
          <w:sz w:val="22"/>
          <w:szCs w:val="22"/>
        </w:rPr>
        <w:t xml:space="preserve"> [</w:t>
      </w:r>
      <w:r>
        <w:rPr>
          <w:rFonts w:ascii="Times New Roman" w:hAnsi="Times New Roman"/>
          <w:sz w:val="22"/>
          <w:szCs w:val="22"/>
          <w:highlight w:val="yellow"/>
        </w:rPr>
        <w:t>Para cualquier otra DG: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yellow"/>
        </w:rPr>
        <w:t>&lt;introduzca el cargo del responsable del tratamiento&gt;</w:t>
      </w:r>
      <w:r>
        <w:rPr>
          <w:rFonts w:ascii="Times New Roman" w:hAnsi="Times New Roman"/>
          <w:sz w:val="22"/>
          <w:szCs w:val="22"/>
        </w:rPr>
        <w:t>.]</w:t>
      </w:r>
    </w:p>
    <w:p w14:paraId="0D6C4CE2" w14:textId="77777777" w:rsidR="00462120" w:rsidRPr="00530215" w:rsidRDefault="00462120" w:rsidP="00530215">
      <w:p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b)</w:t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el aviso de protección de datos está disponible en </w:t>
      </w:r>
      <w:hyperlink r:id="rId12" w:anchor="Anexos-AnexosA(Ch.2):Generalidades" w:history="1">
        <w:r w:rsidR="00530215" w:rsidRPr="00530215">
          <w:rPr>
            <w:rStyle w:val="Hipervnculo"/>
            <w:rFonts w:ascii="Times New Roman" w:hAnsi="Times New Roman"/>
            <w:sz w:val="22"/>
            <w:szCs w:val="22"/>
          </w:rPr>
          <w:t>https://wikis.ec.europa.eu/display/ExactExternalWikiES/Anexos#Anexos-AnexosA(Ch.2):Generalidades</w:t>
        </w:r>
      </w:hyperlink>
      <w:r w:rsidRPr="00530215">
        <w:rPr>
          <w:rStyle w:val="Hipervnculo"/>
          <w:rFonts w:ascii="Times New Roman" w:hAnsi="Times New Roman"/>
          <w:sz w:val="22"/>
          <w:szCs w:val="22"/>
        </w:rPr>
        <w:t>.</w:t>
      </w:r>
      <w:r>
        <w:rPr>
          <w:rStyle w:val="Hipervnculo"/>
          <w:rFonts w:ascii="Times New Roman" w:hAnsi="Times New Roman"/>
          <w:sz w:val="22"/>
          <w:szCs w:val="22"/>
        </w:rPr>
        <w:t xml:space="preserve"> </w:t>
      </w:r>
    </w:p>
    <w:p w14:paraId="0ECE300E" w14:textId="77777777" w:rsidR="004963DB" w:rsidRPr="00462120" w:rsidRDefault="004963DB" w:rsidP="004963DB">
      <w:pPr>
        <w:ind w:left="567" w:hanging="567"/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yellow"/>
        </w:rPr>
        <w:t>Si es necesario y tras haber obtenido la aprobación/excepción previa por los servicios competentes:</w:t>
      </w:r>
    </w:p>
    <w:p w14:paraId="1716342C" w14:textId="77777777" w:rsidR="007A4C4D" w:rsidRPr="00462120" w:rsidRDefault="004963DB" w:rsidP="00764FC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t>Las siguientes condiciones del contrato son aplicables</w:t>
      </w:r>
      <w:r>
        <w:rPr>
          <w:rFonts w:ascii="Times New Roman" w:hAnsi="Times New Roman"/>
          <w:sz w:val="22"/>
          <w:szCs w:val="22"/>
        </w:rPr>
        <w:t>: &lt;</w:t>
      </w:r>
      <w:r>
        <w:rPr>
          <w:rFonts w:ascii="Times New Roman" w:hAnsi="Times New Roman"/>
          <w:sz w:val="22"/>
          <w:szCs w:val="22"/>
          <w:highlight w:val="yellow"/>
        </w:rPr>
        <w:t>especificar condiciones</w:t>
      </w:r>
      <w:r>
        <w:rPr>
          <w:rFonts w:ascii="Times New Roman" w:hAnsi="Times New Roman"/>
          <w:sz w:val="22"/>
          <w:szCs w:val="22"/>
        </w:rPr>
        <w:t>&gt;]</w:t>
      </w:r>
    </w:p>
    <w:p w14:paraId="49DC4078" w14:textId="77777777" w:rsidR="005B03BC" w:rsidRPr="005B03BC" w:rsidRDefault="005B03BC" w:rsidP="00764FC7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 xml:space="preserve">Hecho en español en </w:t>
      </w:r>
      <w:r>
        <w:rPr>
          <w:rFonts w:ascii="Times New Roman" w:hAnsi="Times New Roman"/>
          <w:sz w:val="22"/>
          <w:szCs w:val="22"/>
          <w:highlight w:val="lightGray"/>
        </w:rPr>
        <w:t>[dos] [tres]</w:t>
      </w:r>
      <w:r>
        <w:rPr>
          <w:rFonts w:ascii="Times New Roman" w:hAnsi="Times New Roman"/>
          <w:sz w:val="22"/>
          <w:szCs w:val="22"/>
        </w:rPr>
        <w:t xml:space="preserve"> originales, [</w:t>
      </w:r>
      <w:r>
        <w:rPr>
          <w:rFonts w:ascii="Times New Roman" w:hAnsi="Times New Roman"/>
          <w:sz w:val="22"/>
          <w:szCs w:val="22"/>
          <w:highlight w:val="yellow"/>
        </w:rPr>
        <w:t>En caso de gestión directa</w:t>
      </w:r>
      <w:r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i/>
          <w:sz w:val="22"/>
          <w:highlight w:val="lightGray"/>
        </w:rPr>
        <w:t xml:space="preserve"> </w:t>
      </w:r>
      <w:r>
        <w:rPr>
          <w:rFonts w:ascii="Times New Roman" w:hAnsi="Times New Roman"/>
          <w:sz w:val="22"/>
          <w:szCs w:val="22"/>
          <w:highlight w:val="lightGray"/>
        </w:rPr>
        <w:t>[un original] [dos originales] pa</w:t>
      </w:r>
      <w:r>
        <w:rPr>
          <w:rFonts w:ascii="Times New Roman" w:hAnsi="Times New Roman"/>
          <w:sz w:val="22"/>
          <w:highlight w:val="lightGray"/>
        </w:rPr>
        <w:t>ra la Comisión Europea</w:t>
      </w:r>
      <w:r>
        <w:rPr>
          <w:rFonts w:ascii="Times New Roman" w:hAnsi="Times New Roman"/>
          <w:sz w:val="22"/>
        </w:rPr>
        <w:t>] [</w:t>
      </w:r>
      <w:r>
        <w:rPr>
          <w:rFonts w:ascii="Times New Roman" w:hAnsi="Times New Roman"/>
          <w:sz w:val="22"/>
          <w:highlight w:val="yellow"/>
        </w:rPr>
        <w:t>En caso de gestión indirecta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  <w:highlight w:val="lightGray"/>
        </w:rPr>
        <w:t>un original para el Órgano de Contratación, otro para la Comisión Europea</w:t>
      </w:r>
      <w:r>
        <w:rPr>
          <w:rFonts w:ascii="Times New Roman" w:hAnsi="Times New Roman"/>
          <w:sz w:val="22"/>
        </w:rPr>
        <w:t>] y otro para el contratista.</w:t>
      </w:r>
    </w:p>
    <w:p w14:paraId="21A2162F" w14:textId="77777777" w:rsidR="004D2FD8" w:rsidRPr="00BC1A7E" w:rsidRDefault="004D2FD8">
      <w:pPr>
        <w:keepNext/>
        <w:spacing w:before="0" w:after="0"/>
        <w:ind w:left="567" w:hanging="567"/>
        <w:jc w:val="both"/>
        <w:rPr>
          <w:rFonts w:ascii="Times New Roman" w:hAnsi="Times New Roman"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036"/>
        <w:gridCol w:w="90"/>
        <w:gridCol w:w="2232"/>
      </w:tblGrid>
      <w:tr w:rsidR="004D2FD8" w:rsidRPr="007B70EE" w14:paraId="1E8E80CC" w14:textId="77777777" w:rsidTr="00514BE0">
        <w:trPr>
          <w:trHeight w:val="520"/>
        </w:trPr>
        <w:tc>
          <w:tcPr>
            <w:tcW w:w="4253" w:type="dxa"/>
            <w:gridSpan w:val="2"/>
          </w:tcPr>
          <w:p w14:paraId="6239D3B3" w14:textId="77777777" w:rsidR="004D2FD8" w:rsidRPr="000246E0" w:rsidRDefault="004D2FD8" w:rsidP="00A646D3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Por el contratista</w:t>
            </w:r>
          </w:p>
        </w:tc>
        <w:tc>
          <w:tcPr>
            <w:tcW w:w="4358" w:type="dxa"/>
            <w:gridSpan w:val="3"/>
          </w:tcPr>
          <w:p w14:paraId="5F7B76EE" w14:textId="77777777" w:rsidR="004D2FD8" w:rsidRPr="000246E0" w:rsidRDefault="004D2FD8" w:rsidP="00A646D3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Por el Órgano de Contratación</w:t>
            </w:r>
          </w:p>
        </w:tc>
      </w:tr>
      <w:tr w:rsidR="004D2FD8" w:rsidRPr="007B70EE" w14:paraId="2F47E136" w14:textId="77777777" w:rsidTr="00514BE0">
        <w:trPr>
          <w:cantSplit/>
          <w:trHeight w:val="555"/>
        </w:trPr>
        <w:tc>
          <w:tcPr>
            <w:tcW w:w="1985" w:type="dxa"/>
          </w:tcPr>
          <w:p w14:paraId="5BEFE102" w14:textId="77777777" w:rsidR="004D2FD8" w:rsidRPr="007B70EE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Nombre:</w:t>
            </w:r>
          </w:p>
        </w:tc>
        <w:tc>
          <w:tcPr>
            <w:tcW w:w="2268" w:type="dxa"/>
          </w:tcPr>
          <w:p w14:paraId="1C97EDD5" w14:textId="77777777" w:rsidR="004D2FD8" w:rsidRPr="007B70EE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  <w:gridSpan w:val="2"/>
          </w:tcPr>
          <w:p w14:paraId="0B8BD1A2" w14:textId="77777777" w:rsidR="004D2FD8" w:rsidRPr="007B70EE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Nombre:</w:t>
            </w:r>
          </w:p>
        </w:tc>
        <w:tc>
          <w:tcPr>
            <w:tcW w:w="2232" w:type="dxa"/>
          </w:tcPr>
          <w:p w14:paraId="0DF5F1BF" w14:textId="77777777" w:rsidR="004D2FD8" w:rsidRPr="007B70EE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2AE9FC4D" w14:textId="77777777" w:rsidTr="00514BE0">
        <w:trPr>
          <w:cantSplit/>
          <w:trHeight w:val="577"/>
        </w:trPr>
        <w:tc>
          <w:tcPr>
            <w:tcW w:w="1985" w:type="dxa"/>
          </w:tcPr>
          <w:p w14:paraId="7397B0A0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1D5FEC6E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03FDE6A5" w14:textId="77777777" w:rsidR="004D2FD8" w:rsidRPr="00A940DC" w:rsidRDefault="00FA3F66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Cargo:</w:t>
            </w:r>
          </w:p>
        </w:tc>
        <w:tc>
          <w:tcPr>
            <w:tcW w:w="2268" w:type="dxa"/>
          </w:tcPr>
          <w:p w14:paraId="3E8601A3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  <w:gridSpan w:val="2"/>
          </w:tcPr>
          <w:p w14:paraId="35F99ECF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444E47D0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0A25BD86" w14:textId="77777777" w:rsidR="004D2FD8" w:rsidRPr="00A940DC" w:rsidRDefault="00FA3F66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Cargo:</w:t>
            </w:r>
          </w:p>
        </w:tc>
        <w:tc>
          <w:tcPr>
            <w:tcW w:w="2232" w:type="dxa"/>
          </w:tcPr>
          <w:p w14:paraId="64E471AE" w14:textId="77777777" w:rsidR="004D2FD8" w:rsidRPr="00A940DC" w:rsidRDefault="004D2FD8">
            <w:pPr>
              <w:pStyle w:val="Textoindependiente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45CC253B" w14:textId="77777777" w:rsidTr="00514BE0">
        <w:trPr>
          <w:cantSplit/>
          <w:trHeight w:val="878"/>
        </w:trPr>
        <w:tc>
          <w:tcPr>
            <w:tcW w:w="1985" w:type="dxa"/>
          </w:tcPr>
          <w:p w14:paraId="6D80D283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0218E2CE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0FC1AC04" w14:textId="77777777" w:rsidR="00AC2600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Firma:</w:t>
            </w:r>
          </w:p>
          <w:p w14:paraId="13F0CB42" w14:textId="77777777" w:rsidR="00AC2600" w:rsidRPr="0023068A" w:rsidRDefault="00AC2600" w:rsidP="0023068A">
            <w:pPr>
              <w:rPr>
                <w:lang w:val="en-GB"/>
              </w:rPr>
            </w:pPr>
          </w:p>
          <w:p w14:paraId="17B25721" w14:textId="77777777" w:rsidR="00AC2600" w:rsidRPr="0023068A" w:rsidRDefault="00AC2600" w:rsidP="0023068A">
            <w:pPr>
              <w:rPr>
                <w:lang w:val="en-GB"/>
              </w:rPr>
            </w:pPr>
          </w:p>
          <w:p w14:paraId="2FC550A6" w14:textId="77777777" w:rsidR="004D2FD8" w:rsidRPr="0023068A" w:rsidRDefault="004D2FD8" w:rsidP="0023068A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3FB3CAF8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  <w:gridSpan w:val="2"/>
          </w:tcPr>
          <w:p w14:paraId="6F7E5DB0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5DDD21B8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0763888F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Firma:</w:t>
            </w:r>
          </w:p>
        </w:tc>
        <w:tc>
          <w:tcPr>
            <w:tcW w:w="2232" w:type="dxa"/>
          </w:tcPr>
          <w:p w14:paraId="107A7AF8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6BFADCBA" w14:textId="77777777" w:rsidTr="00514BE0">
        <w:trPr>
          <w:cantSplit/>
          <w:trHeight w:val="428"/>
        </w:trPr>
        <w:tc>
          <w:tcPr>
            <w:tcW w:w="1985" w:type="dxa"/>
          </w:tcPr>
          <w:p w14:paraId="43BD178F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483D9B98" w14:textId="77777777" w:rsidR="00AC2600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Fecha:</w:t>
            </w:r>
          </w:p>
          <w:p w14:paraId="7E86FD77" w14:textId="77777777" w:rsidR="00AC2600" w:rsidRPr="0023068A" w:rsidRDefault="00AC2600" w:rsidP="0023068A">
            <w:pPr>
              <w:rPr>
                <w:lang w:val="en-GB"/>
              </w:rPr>
            </w:pPr>
          </w:p>
          <w:p w14:paraId="1BB6C9F9" w14:textId="77777777" w:rsidR="004D2FD8" w:rsidRPr="0023068A" w:rsidRDefault="004D2FD8" w:rsidP="0023068A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4E6F2627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  <w:gridSpan w:val="2"/>
          </w:tcPr>
          <w:p w14:paraId="19179810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393154E3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Fecha:</w:t>
            </w:r>
          </w:p>
        </w:tc>
        <w:tc>
          <w:tcPr>
            <w:tcW w:w="2232" w:type="dxa"/>
          </w:tcPr>
          <w:p w14:paraId="34924F59" w14:textId="77777777" w:rsidR="004D2FD8" w:rsidRPr="00A940DC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55021AC9" w14:textId="77777777" w:rsidTr="00514BE0">
        <w:trPr>
          <w:cantSplit/>
          <w:trHeight w:val="660"/>
        </w:trPr>
        <w:tc>
          <w:tcPr>
            <w:tcW w:w="8611" w:type="dxa"/>
            <w:gridSpan w:val="5"/>
          </w:tcPr>
          <w:p w14:paraId="11F2ABC8" w14:textId="77777777" w:rsidR="004D2FD8" w:rsidRPr="00BC1A7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2"/>
              </w:rPr>
            </w:pPr>
          </w:p>
          <w:p w14:paraId="25B4D3D3" w14:textId="77777777" w:rsidR="00546FB0" w:rsidRPr="00A646D3" w:rsidRDefault="00546FB0" w:rsidP="00546FB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yellow"/>
              </w:rPr>
              <w:t>Para la gestión indirecta con control previo si la Comisión Europea realiza pagos en el marco del contrato, y para los contratos en el marco de la gestión indirecta con el país beneficiario en países acogidos al IAP:</w:t>
            </w:r>
          </w:p>
          <w:p w14:paraId="252F1A06" w14:textId="01A32665" w:rsidR="0076436E" w:rsidRDefault="00384BAB" w:rsidP="00546FB0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[</w:t>
            </w:r>
            <w:r>
              <w:rPr>
                <w:rFonts w:ascii="Times New Roman" w:hAnsi="Times New Roman"/>
                <w:sz w:val="22"/>
                <w:highlight w:val="lightGray"/>
              </w:rPr>
              <w:t>Refrendo para financiación por la Unión Europea</w:t>
            </w:r>
            <w:r w:rsidR="00071CFE">
              <w:rPr>
                <w:rStyle w:val="Refdenotaalpie"/>
                <w:rFonts w:ascii="Times New Roman" w:hAnsi="Times New Roman"/>
                <w:sz w:val="22"/>
                <w:highlight w:val="lightGray"/>
              </w:rPr>
              <w:footnoteReference w:id="5"/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1B061FE3" w14:textId="77777777" w:rsidR="004D2FD8" w:rsidRPr="00BC1A7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</w:tr>
      <w:tr w:rsidR="004D2FD8" w:rsidRPr="005F2975" w14:paraId="55905B6D" w14:textId="77777777" w:rsidTr="00514BE0">
        <w:trPr>
          <w:cantSplit/>
          <w:trHeight w:val="574"/>
        </w:trPr>
        <w:tc>
          <w:tcPr>
            <w:tcW w:w="1985" w:type="dxa"/>
          </w:tcPr>
          <w:p w14:paraId="4CCA6A42" w14:textId="77777777" w:rsidR="004D2FD8" w:rsidRPr="00BC1A7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</w:p>
          <w:p w14:paraId="0C5B4CA2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</w:rPr>
            </w:pPr>
            <w:r>
              <w:rPr>
                <w:rFonts w:ascii="Times New Roman" w:hAnsi="Times New Roman"/>
                <w:sz w:val="22"/>
                <w:highlight w:val="lightGray"/>
              </w:rPr>
              <w:t>Nombre:</w:t>
            </w:r>
          </w:p>
        </w:tc>
        <w:tc>
          <w:tcPr>
            <w:tcW w:w="2268" w:type="dxa"/>
          </w:tcPr>
          <w:p w14:paraId="2597907C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036" w:type="dxa"/>
          </w:tcPr>
          <w:p w14:paraId="428EB046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322" w:type="dxa"/>
            <w:gridSpan w:val="2"/>
          </w:tcPr>
          <w:p w14:paraId="770D555A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</w:tr>
      <w:tr w:rsidR="004D2FD8" w:rsidRPr="005F2975" w14:paraId="01326154" w14:textId="77777777" w:rsidTr="00514BE0">
        <w:trPr>
          <w:cantSplit/>
          <w:trHeight w:val="568"/>
        </w:trPr>
        <w:tc>
          <w:tcPr>
            <w:tcW w:w="1985" w:type="dxa"/>
          </w:tcPr>
          <w:p w14:paraId="1E1036A6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  <w:p w14:paraId="6F0D2DCF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  <w:p w14:paraId="67A33E2E" w14:textId="77777777" w:rsidR="004D2FD8" w:rsidRPr="005F2975" w:rsidRDefault="00FA3F66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</w:rPr>
            </w:pPr>
            <w:r>
              <w:rPr>
                <w:rFonts w:ascii="Times New Roman" w:hAnsi="Times New Roman"/>
                <w:sz w:val="22"/>
                <w:highlight w:val="lightGray"/>
              </w:rPr>
              <w:t>Cargo:</w:t>
            </w:r>
          </w:p>
        </w:tc>
        <w:tc>
          <w:tcPr>
            <w:tcW w:w="2268" w:type="dxa"/>
          </w:tcPr>
          <w:p w14:paraId="7C955EC6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036" w:type="dxa"/>
          </w:tcPr>
          <w:p w14:paraId="0961B9A2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322" w:type="dxa"/>
            <w:gridSpan w:val="2"/>
          </w:tcPr>
          <w:p w14:paraId="051B3E51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</w:tr>
      <w:tr w:rsidR="004D2FD8" w:rsidRPr="005F2975" w14:paraId="161F8185" w14:textId="77777777" w:rsidTr="00514BE0">
        <w:trPr>
          <w:cantSplit/>
          <w:trHeight w:val="890"/>
        </w:trPr>
        <w:tc>
          <w:tcPr>
            <w:tcW w:w="1985" w:type="dxa"/>
          </w:tcPr>
          <w:p w14:paraId="04CC73F7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  <w:p w14:paraId="328970CC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  <w:p w14:paraId="5DB90B92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</w:rPr>
            </w:pPr>
            <w:r>
              <w:rPr>
                <w:rFonts w:ascii="Times New Roman" w:hAnsi="Times New Roman"/>
                <w:sz w:val="22"/>
                <w:highlight w:val="lightGray"/>
              </w:rPr>
              <w:t>Firma:</w:t>
            </w:r>
          </w:p>
        </w:tc>
        <w:tc>
          <w:tcPr>
            <w:tcW w:w="2268" w:type="dxa"/>
          </w:tcPr>
          <w:p w14:paraId="1EFDC934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036" w:type="dxa"/>
          </w:tcPr>
          <w:p w14:paraId="091C93EE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  <w:tc>
          <w:tcPr>
            <w:tcW w:w="2322" w:type="dxa"/>
            <w:gridSpan w:val="2"/>
          </w:tcPr>
          <w:p w14:paraId="2863C23E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</w:tc>
      </w:tr>
      <w:tr w:rsidR="004D2FD8" w:rsidRPr="007B70EE" w14:paraId="4DB113DC" w14:textId="77777777" w:rsidTr="00514BE0">
        <w:trPr>
          <w:cantSplit/>
          <w:trHeight w:val="409"/>
        </w:trPr>
        <w:tc>
          <w:tcPr>
            <w:tcW w:w="1985" w:type="dxa"/>
          </w:tcPr>
          <w:p w14:paraId="51B8793F" w14:textId="77777777" w:rsidR="004D2FD8" w:rsidRPr="005F2975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highlight w:val="lightGray"/>
                <w:lang w:val="en-GB"/>
              </w:rPr>
            </w:pPr>
          </w:p>
          <w:p w14:paraId="2D104CFD" w14:textId="77777777" w:rsidR="004D2FD8" w:rsidRPr="007B70E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highlight w:val="lightGray"/>
              </w:rPr>
              <w:t>Fecha: ]</w:t>
            </w:r>
          </w:p>
        </w:tc>
        <w:tc>
          <w:tcPr>
            <w:tcW w:w="2268" w:type="dxa"/>
          </w:tcPr>
          <w:p w14:paraId="65665D59" w14:textId="77777777" w:rsidR="004D2FD8" w:rsidRPr="007B70E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036" w:type="dxa"/>
          </w:tcPr>
          <w:p w14:paraId="23181E90" w14:textId="77777777" w:rsidR="004D2FD8" w:rsidRPr="007B70E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322" w:type="dxa"/>
            <w:gridSpan w:val="2"/>
          </w:tcPr>
          <w:p w14:paraId="6F593E1F" w14:textId="77777777" w:rsidR="004D2FD8" w:rsidRPr="007B70EE" w:rsidRDefault="004D2FD8">
            <w:pPr>
              <w:pStyle w:val="Textoindependiente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14:paraId="1D53CEA4" w14:textId="77777777" w:rsidR="004D2FD8" w:rsidRPr="007B70EE" w:rsidRDefault="004D2FD8" w:rsidP="000076DF">
      <w:pPr>
        <w:ind w:left="567"/>
        <w:rPr>
          <w:lang w:val="en-GB"/>
        </w:rPr>
      </w:pPr>
    </w:p>
    <w:sectPr w:rsidR="004D2FD8" w:rsidRPr="007B70EE" w:rsidSect="002366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1418" w:bottom="1134" w:left="1134" w:header="720" w:footer="402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BA02" w14:textId="77777777" w:rsidR="00A236D9" w:rsidRDefault="00A236D9">
      <w:r>
        <w:separator/>
      </w:r>
    </w:p>
    <w:p w14:paraId="0981B6B2" w14:textId="77777777" w:rsidR="00A236D9" w:rsidRDefault="00A236D9"/>
  </w:endnote>
  <w:endnote w:type="continuationSeparator" w:id="0">
    <w:p w14:paraId="56402C74" w14:textId="77777777" w:rsidR="00A236D9" w:rsidRDefault="00A236D9">
      <w:r>
        <w:continuationSeparator/>
      </w:r>
    </w:p>
    <w:p w14:paraId="76F6495C" w14:textId="77777777" w:rsidR="00A236D9" w:rsidRDefault="00A23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69AA" w14:textId="77777777" w:rsidR="00EC083F" w:rsidRDefault="00EC08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7771" w14:textId="77BC8AF0" w:rsidR="00326BE0" w:rsidRPr="0076436E" w:rsidRDefault="00AC2600" w:rsidP="008E702C">
    <w:pPr>
      <w:pStyle w:val="Piedepgina"/>
      <w:tabs>
        <w:tab w:val="clear" w:pos="4320"/>
        <w:tab w:val="clear" w:pos="8640"/>
        <w:tab w:val="center" w:pos="8364"/>
        <w:tab w:val="right" w:pos="9639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</w:rPr>
      <w:t>2021</w:t>
    </w:r>
    <w:r w:rsidR="00EC083F">
      <w:rPr>
        <w:rFonts w:ascii="Times New Roman" w:hAnsi="Times New Roman"/>
        <w:b/>
        <w:sz w:val="18"/>
      </w:rPr>
      <w:t>.1</w:t>
    </w:r>
    <w:r>
      <w:rPr>
        <w:rFonts w:ascii="Times New Roman" w:hAnsi="Times New Roman"/>
        <w:sz w:val="18"/>
        <w:szCs w:val="18"/>
      </w:rPr>
      <w:tab/>
      <w:t xml:space="preserve">Página </w:t>
    </w:r>
    <w:r w:rsidR="00326BE0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</w:rPr>
      <w:instrText xml:space="preserve"> PAGE </w:instrText>
    </w:r>
    <w:r w:rsidR="00326BE0" w:rsidRPr="0076436E">
      <w:rPr>
        <w:rFonts w:ascii="Times New Roman" w:hAnsi="Times New Roman"/>
        <w:sz w:val="18"/>
        <w:szCs w:val="18"/>
      </w:rPr>
      <w:fldChar w:fldCharType="separate"/>
    </w:r>
    <w:r w:rsidR="00526DCF">
      <w:rPr>
        <w:rFonts w:ascii="Times New Roman" w:hAnsi="Times New Roman"/>
        <w:noProof/>
        <w:sz w:val="18"/>
        <w:szCs w:val="18"/>
      </w:rPr>
      <w:t>1</w:t>
    </w:r>
    <w:r w:rsidR="00326BE0" w:rsidRPr="0076436E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de </w:t>
    </w:r>
    <w:r w:rsidR="00326BE0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</w:rPr>
      <w:instrText xml:space="preserve"> NUMPAGES </w:instrText>
    </w:r>
    <w:r w:rsidR="00326BE0" w:rsidRPr="0076436E">
      <w:rPr>
        <w:rFonts w:ascii="Times New Roman" w:hAnsi="Times New Roman"/>
        <w:sz w:val="18"/>
        <w:szCs w:val="18"/>
      </w:rPr>
      <w:fldChar w:fldCharType="separate"/>
    </w:r>
    <w:r w:rsidR="00526DCF">
      <w:rPr>
        <w:rFonts w:ascii="Times New Roman" w:hAnsi="Times New Roman"/>
        <w:noProof/>
        <w:sz w:val="18"/>
        <w:szCs w:val="18"/>
      </w:rPr>
      <w:t>5</w:t>
    </w:r>
    <w:r w:rsidR="00326BE0" w:rsidRPr="0076436E">
      <w:rPr>
        <w:rFonts w:ascii="Times New Roman" w:hAnsi="Times New Roman"/>
        <w:sz w:val="18"/>
        <w:szCs w:val="18"/>
      </w:rPr>
      <w:fldChar w:fldCharType="end"/>
    </w:r>
  </w:p>
  <w:p w14:paraId="508EF31B" w14:textId="77777777" w:rsidR="00326BE0" w:rsidRPr="00560327" w:rsidRDefault="00326BE0" w:rsidP="008E702C">
    <w:pPr>
      <w:pStyle w:val="Piedepgina"/>
      <w:tabs>
        <w:tab w:val="clear" w:pos="4320"/>
        <w:tab w:val="center" w:pos="0"/>
      </w:tabs>
      <w:spacing w:before="0" w:after="0"/>
      <w:rPr>
        <w:rFonts w:ascii="Times New Roman" w:hAnsi="Times New Roman"/>
        <w:sz w:val="18"/>
        <w:szCs w:val="18"/>
      </w:rPr>
    </w:pPr>
    <w:r w:rsidRPr="008E702C">
      <w:rPr>
        <w:rFonts w:ascii="Times New Roman" w:hAnsi="Times New Roman"/>
        <w:sz w:val="18"/>
        <w:szCs w:val="18"/>
      </w:rPr>
      <w:fldChar w:fldCharType="begin"/>
    </w:r>
    <w:r w:rsidRPr="00560327">
      <w:rPr>
        <w:rFonts w:ascii="Times New Roman" w:hAnsi="Times New Roman"/>
        <w:sz w:val="18"/>
        <w:szCs w:val="18"/>
      </w:rPr>
      <w:instrText xml:space="preserve"> FILENAME </w:instrText>
    </w:r>
    <w:r w:rsidRPr="008E702C">
      <w:rPr>
        <w:rFonts w:ascii="Times New Roman" w:hAnsi="Times New Roman"/>
        <w:sz w:val="18"/>
        <w:szCs w:val="18"/>
      </w:rPr>
      <w:fldChar w:fldCharType="separate"/>
    </w:r>
    <w:r w:rsidR="00E055E7">
      <w:rPr>
        <w:rFonts w:ascii="Times New Roman" w:hAnsi="Times New Roman"/>
        <w:noProof/>
        <w:sz w:val="18"/>
        <w:szCs w:val="18"/>
      </w:rPr>
      <w:t>c4c_contract_es.docx</w:t>
    </w:r>
    <w:r w:rsidRPr="008E702C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AC52E" w14:textId="77777777" w:rsidR="00326BE0" w:rsidRDefault="00326BE0">
    <w:pPr>
      <w:pStyle w:val="Piedepgina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Versión de 2005</w:t>
    </w:r>
    <w:r>
      <w:rPr>
        <w:sz w:val="16"/>
      </w:rPr>
      <w:tab/>
      <w:t xml:space="preserve">Página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59</w:t>
    </w:r>
    <w:r>
      <w:rPr>
        <w:sz w:val="16"/>
      </w:rPr>
      <w:fldChar w:fldCharType="end"/>
    </w:r>
  </w:p>
  <w:p w14:paraId="281B740B" w14:textId="77777777" w:rsidR="00326BE0" w:rsidRDefault="00326BE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7E768" w14:textId="77777777" w:rsidR="00A236D9" w:rsidRDefault="00A236D9" w:rsidP="008056C4">
      <w:pPr>
        <w:spacing w:before="0" w:after="0"/>
      </w:pPr>
      <w:r>
        <w:separator/>
      </w:r>
    </w:p>
  </w:footnote>
  <w:footnote w:type="continuationSeparator" w:id="0">
    <w:p w14:paraId="54E8AE82" w14:textId="77777777" w:rsidR="00A236D9" w:rsidRDefault="00A236D9">
      <w:r>
        <w:continuationSeparator/>
      </w:r>
    </w:p>
    <w:p w14:paraId="7D7BA13E" w14:textId="77777777" w:rsidR="00A236D9" w:rsidRDefault="00A236D9"/>
  </w:footnote>
  <w:footnote w:id="1">
    <w:p w14:paraId="44CC57E2" w14:textId="77777777" w:rsidR="00326BE0" w:rsidRPr="00571A21" w:rsidRDefault="00326BE0" w:rsidP="008056C4">
      <w:pPr>
        <w:pStyle w:val="Textonotapie"/>
      </w:pPr>
      <w:r>
        <w:rPr>
          <w:rStyle w:val="Refdenotaalpie"/>
        </w:rPr>
        <w:footnoteRef/>
      </w:r>
      <w:r>
        <w:t xml:space="preserve"> Si la parte contratante es una persona física.</w:t>
      </w:r>
    </w:p>
  </w:footnote>
  <w:footnote w:id="2">
    <w:p w14:paraId="6E5450EA" w14:textId="77777777" w:rsidR="00326BE0" w:rsidRPr="00571A21" w:rsidRDefault="00326BE0" w:rsidP="008056C4">
      <w:pPr>
        <w:pStyle w:val="Textonotapie"/>
      </w:pPr>
      <w:r>
        <w:rPr>
          <w:rStyle w:val="Refdenotaalpie"/>
        </w:rPr>
        <w:footnoteRef/>
      </w:r>
      <w:r>
        <w:t xml:space="preserve"> Si procede. Para las personas físicas, indíquese el número del documento de identidad, pasaporte o documento equivalente.</w:t>
      </w:r>
    </w:p>
  </w:footnote>
  <w:footnote w:id="3">
    <w:p w14:paraId="33B11CB7" w14:textId="77777777" w:rsidR="00326BE0" w:rsidRPr="00571A21" w:rsidRDefault="00326BE0" w:rsidP="008056C4">
      <w:pPr>
        <w:pStyle w:val="Textonotapie"/>
      </w:pPr>
      <w:r>
        <w:rPr>
          <w:rStyle w:val="Refdenotaalpie"/>
        </w:rPr>
        <w:footnoteRef/>
      </w:r>
      <w:r>
        <w:t xml:space="preserve"> Excepto si la parte contratante no está registrada a efectos del IVA.</w:t>
      </w:r>
    </w:p>
  </w:footnote>
  <w:footnote w:id="4">
    <w:p w14:paraId="2CA76E20" w14:textId="77777777" w:rsidR="00326BE0" w:rsidRPr="00C675D1" w:rsidRDefault="00326BE0" w:rsidP="008056C4">
      <w:pPr>
        <w:pStyle w:val="Textonotapie"/>
      </w:pPr>
      <w:r>
        <w:rPr>
          <w:rStyle w:val="Refdenotaalpie"/>
        </w:rPr>
        <w:footnoteRef/>
      </w:r>
      <w:r>
        <w:tab/>
      </w:r>
      <w:r>
        <w:rPr>
          <w:highlight w:val="yellow"/>
        </w:rPr>
        <w:t>DDP (</w:t>
      </w:r>
      <w:r>
        <w:rPr>
          <w:i/>
          <w:iCs/>
          <w:highlight w:val="yellow"/>
        </w:rPr>
        <w:t>Delivered duty paid</w:t>
      </w:r>
      <w:r>
        <w:rPr>
          <w:highlight w:val="yellow"/>
        </w:rPr>
        <w:t xml:space="preserve"> - Entregado con derechos abonados) / DAP (</w:t>
      </w:r>
      <w:r>
        <w:rPr>
          <w:i/>
          <w:iCs/>
          <w:highlight w:val="yellow"/>
        </w:rPr>
        <w:t>Delivered at place</w:t>
      </w:r>
      <w:r>
        <w:rPr>
          <w:highlight w:val="yellow"/>
        </w:rPr>
        <w:t xml:space="preserve"> - Entrega en un punto)</w:t>
      </w:r>
      <w:r>
        <w:t xml:space="preserve"> — Incoterms 2020 Cámara Internacional de Comercio </w:t>
      </w:r>
      <w:hyperlink r:id="rId1" w:history="1">
        <w:r>
          <w:rPr>
            <w:rStyle w:val="Hipervnculo"/>
          </w:rPr>
          <w:t>http://www.iccwbo.org/incoterms/</w:t>
        </w:r>
      </w:hyperlink>
      <w:r>
        <w:t>.</w:t>
      </w:r>
    </w:p>
  </w:footnote>
  <w:footnote w:id="5">
    <w:p w14:paraId="6B049614" w14:textId="01010D71" w:rsidR="00071CFE" w:rsidRPr="00071CFE" w:rsidRDefault="00071CF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71CFE">
        <w:t>La Unión Europea no es parte en el contrato, no estará sujeta a ninguna obligación en relación con el mismo y no participará en la resolución de controversias, incluidos los procedimientos de arbitraje, que pueda derivarse del mismo.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6F3D1" w14:textId="77777777" w:rsidR="00EC083F" w:rsidRDefault="00EC08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92ADB" w14:textId="77777777" w:rsidR="00EC083F" w:rsidRDefault="00EC08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D4762" w14:textId="77777777" w:rsidR="00EC083F" w:rsidRDefault="00EC08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9348D8"/>
    <w:multiLevelType w:val="multilevel"/>
    <w:tmpl w:val="84C0238C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8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2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216D6C"/>
    <w:multiLevelType w:val="multilevel"/>
    <w:tmpl w:val="F4D41070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6C8E60F6"/>
    <w:multiLevelType w:val="multilevel"/>
    <w:tmpl w:val="334EB22E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CA307F2"/>
    <w:multiLevelType w:val="multilevel"/>
    <w:tmpl w:val="83C833BA"/>
    <w:name w:val="ELList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1D7248"/>
    <w:multiLevelType w:val="hybridMultilevel"/>
    <w:tmpl w:val="00342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47C68"/>
    <w:multiLevelType w:val="hybridMultilevel"/>
    <w:tmpl w:val="D3B0AE74"/>
    <w:lvl w:ilvl="0" w:tplc="31D2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C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A64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E7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44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2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4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4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65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33"/>
  </w:num>
  <w:num w:numId="3">
    <w:abstractNumId w:val="6"/>
  </w:num>
  <w:num w:numId="4">
    <w:abstractNumId w:val="26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40"/>
  </w:num>
  <w:num w:numId="10">
    <w:abstractNumId w:val="10"/>
  </w:num>
  <w:num w:numId="11">
    <w:abstractNumId w:val="11"/>
  </w:num>
  <w:num w:numId="12">
    <w:abstractNumId w:val="12"/>
  </w:num>
  <w:num w:numId="13">
    <w:abstractNumId w:val="25"/>
  </w:num>
  <w:num w:numId="14">
    <w:abstractNumId w:val="30"/>
  </w:num>
  <w:num w:numId="15">
    <w:abstractNumId w:val="35"/>
  </w:num>
  <w:num w:numId="16">
    <w:abstractNumId w:val="8"/>
  </w:num>
  <w:num w:numId="17">
    <w:abstractNumId w:val="20"/>
  </w:num>
  <w:num w:numId="18">
    <w:abstractNumId w:val="24"/>
  </w:num>
  <w:num w:numId="19">
    <w:abstractNumId w:val="29"/>
  </w:num>
  <w:num w:numId="20">
    <w:abstractNumId w:val="9"/>
  </w:num>
  <w:num w:numId="21">
    <w:abstractNumId w:val="23"/>
  </w:num>
  <w:num w:numId="22">
    <w:abstractNumId w:val="13"/>
  </w:num>
  <w:num w:numId="23">
    <w:abstractNumId w:val="15"/>
  </w:num>
  <w:num w:numId="24">
    <w:abstractNumId w:val="32"/>
  </w:num>
  <w:num w:numId="25">
    <w:abstractNumId w:val="19"/>
  </w:num>
  <w:num w:numId="26">
    <w:abstractNumId w:val="17"/>
  </w:num>
  <w:num w:numId="27">
    <w:abstractNumId w:val="36"/>
  </w:num>
  <w:num w:numId="28">
    <w:abstractNumId w:val="37"/>
  </w:num>
  <w:num w:numId="29">
    <w:abstractNumId w:val="2"/>
  </w:num>
  <w:num w:numId="30">
    <w:abstractNumId w:val="31"/>
  </w:num>
  <w:num w:numId="31">
    <w:abstractNumId w:val="27"/>
  </w:num>
  <w:num w:numId="32">
    <w:abstractNumId w:val="4"/>
  </w:num>
  <w:num w:numId="33">
    <w:abstractNumId w:val="5"/>
  </w:num>
  <w:num w:numId="34">
    <w:abstractNumId w:val="3"/>
  </w:num>
  <w:num w:numId="35">
    <w:abstractNumId w:val="1"/>
  </w:num>
  <w:num w:numId="36">
    <w:abstractNumId w:val="28"/>
  </w:num>
  <w:num w:numId="37">
    <w:abstractNumId w:val="39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03307"/>
    <w:rsid w:val="000076DF"/>
    <w:rsid w:val="00010DE9"/>
    <w:rsid w:val="0001161F"/>
    <w:rsid w:val="00013BE7"/>
    <w:rsid w:val="000246E0"/>
    <w:rsid w:val="00040CF1"/>
    <w:rsid w:val="00041516"/>
    <w:rsid w:val="000417E2"/>
    <w:rsid w:val="00043159"/>
    <w:rsid w:val="00051DD7"/>
    <w:rsid w:val="00056EAA"/>
    <w:rsid w:val="00063C56"/>
    <w:rsid w:val="00063D92"/>
    <w:rsid w:val="000714BB"/>
    <w:rsid w:val="00071CFE"/>
    <w:rsid w:val="00073C0E"/>
    <w:rsid w:val="00080940"/>
    <w:rsid w:val="00085221"/>
    <w:rsid w:val="00085CA1"/>
    <w:rsid w:val="00087F35"/>
    <w:rsid w:val="0009286D"/>
    <w:rsid w:val="000A7A2C"/>
    <w:rsid w:val="000B1236"/>
    <w:rsid w:val="000C4AE6"/>
    <w:rsid w:val="000D1A29"/>
    <w:rsid w:val="000D24E3"/>
    <w:rsid w:val="000D2B44"/>
    <w:rsid w:val="000D40DB"/>
    <w:rsid w:val="000D4DE7"/>
    <w:rsid w:val="000E7B75"/>
    <w:rsid w:val="000F5F5F"/>
    <w:rsid w:val="0010291A"/>
    <w:rsid w:val="00103348"/>
    <w:rsid w:val="00103913"/>
    <w:rsid w:val="00111B28"/>
    <w:rsid w:val="001139A1"/>
    <w:rsid w:val="00113B66"/>
    <w:rsid w:val="00115916"/>
    <w:rsid w:val="001302A7"/>
    <w:rsid w:val="0014659F"/>
    <w:rsid w:val="00150767"/>
    <w:rsid w:val="001536B3"/>
    <w:rsid w:val="001551EE"/>
    <w:rsid w:val="00157DEE"/>
    <w:rsid w:val="00165201"/>
    <w:rsid w:val="001766D9"/>
    <w:rsid w:val="00181980"/>
    <w:rsid w:val="00187253"/>
    <w:rsid w:val="00192C73"/>
    <w:rsid w:val="001932AF"/>
    <w:rsid w:val="001937B4"/>
    <w:rsid w:val="001B1A48"/>
    <w:rsid w:val="001B33B6"/>
    <w:rsid w:val="001B5454"/>
    <w:rsid w:val="001D0532"/>
    <w:rsid w:val="001D1E38"/>
    <w:rsid w:val="001D7174"/>
    <w:rsid w:val="001E3062"/>
    <w:rsid w:val="001E4648"/>
    <w:rsid w:val="001E684B"/>
    <w:rsid w:val="001F5421"/>
    <w:rsid w:val="00211E0F"/>
    <w:rsid w:val="0021586A"/>
    <w:rsid w:val="00216F0D"/>
    <w:rsid w:val="0021740A"/>
    <w:rsid w:val="002209F1"/>
    <w:rsid w:val="00220BF7"/>
    <w:rsid w:val="002210A6"/>
    <w:rsid w:val="00224C44"/>
    <w:rsid w:val="00227A05"/>
    <w:rsid w:val="00227B4D"/>
    <w:rsid w:val="0023068A"/>
    <w:rsid w:val="0023665C"/>
    <w:rsid w:val="00236A95"/>
    <w:rsid w:val="002426D3"/>
    <w:rsid w:val="002442B7"/>
    <w:rsid w:val="0025580D"/>
    <w:rsid w:val="002560BB"/>
    <w:rsid w:val="002561C8"/>
    <w:rsid w:val="00265023"/>
    <w:rsid w:val="0026542C"/>
    <w:rsid w:val="00271700"/>
    <w:rsid w:val="0028364A"/>
    <w:rsid w:val="00290249"/>
    <w:rsid w:val="00294190"/>
    <w:rsid w:val="00296FAC"/>
    <w:rsid w:val="002A0041"/>
    <w:rsid w:val="002B6401"/>
    <w:rsid w:val="002C00DD"/>
    <w:rsid w:val="002C649A"/>
    <w:rsid w:val="002C6DD9"/>
    <w:rsid w:val="002D2FC0"/>
    <w:rsid w:val="002D47E8"/>
    <w:rsid w:val="002F1222"/>
    <w:rsid w:val="002F33C5"/>
    <w:rsid w:val="0031155D"/>
    <w:rsid w:val="00315611"/>
    <w:rsid w:val="00322263"/>
    <w:rsid w:val="00326BE0"/>
    <w:rsid w:val="00326FF1"/>
    <w:rsid w:val="003308C6"/>
    <w:rsid w:val="003409B8"/>
    <w:rsid w:val="00347B7E"/>
    <w:rsid w:val="003502E9"/>
    <w:rsid w:val="00351351"/>
    <w:rsid w:val="003555A4"/>
    <w:rsid w:val="003573DC"/>
    <w:rsid w:val="003578BF"/>
    <w:rsid w:val="00360344"/>
    <w:rsid w:val="003613D2"/>
    <w:rsid w:val="00371851"/>
    <w:rsid w:val="00371F01"/>
    <w:rsid w:val="003721AD"/>
    <w:rsid w:val="00384BAB"/>
    <w:rsid w:val="00387C56"/>
    <w:rsid w:val="00387E08"/>
    <w:rsid w:val="00394016"/>
    <w:rsid w:val="003A2DB5"/>
    <w:rsid w:val="003A4EB0"/>
    <w:rsid w:val="003B42A2"/>
    <w:rsid w:val="003C4E55"/>
    <w:rsid w:val="003D1A78"/>
    <w:rsid w:val="003D26FA"/>
    <w:rsid w:val="003D3CAA"/>
    <w:rsid w:val="003D7611"/>
    <w:rsid w:val="003E1D47"/>
    <w:rsid w:val="003F2FA4"/>
    <w:rsid w:val="003F3B51"/>
    <w:rsid w:val="003F7DB7"/>
    <w:rsid w:val="0040221E"/>
    <w:rsid w:val="00420666"/>
    <w:rsid w:val="004300D4"/>
    <w:rsid w:val="004316F0"/>
    <w:rsid w:val="00432DF1"/>
    <w:rsid w:val="004554CB"/>
    <w:rsid w:val="00462120"/>
    <w:rsid w:val="00466C35"/>
    <w:rsid w:val="00467B76"/>
    <w:rsid w:val="004775D2"/>
    <w:rsid w:val="00481845"/>
    <w:rsid w:val="00483E26"/>
    <w:rsid w:val="00484AB2"/>
    <w:rsid w:val="00486DD1"/>
    <w:rsid w:val="004963DB"/>
    <w:rsid w:val="00497BFC"/>
    <w:rsid w:val="004A7ED9"/>
    <w:rsid w:val="004B0424"/>
    <w:rsid w:val="004B740F"/>
    <w:rsid w:val="004C35B5"/>
    <w:rsid w:val="004D2FD8"/>
    <w:rsid w:val="004E14D4"/>
    <w:rsid w:val="004F1F8C"/>
    <w:rsid w:val="004F5C57"/>
    <w:rsid w:val="00501FF0"/>
    <w:rsid w:val="00507F82"/>
    <w:rsid w:val="00514BE0"/>
    <w:rsid w:val="00525100"/>
    <w:rsid w:val="00526DCF"/>
    <w:rsid w:val="00530215"/>
    <w:rsid w:val="00531265"/>
    <w:rsid w:val="005355FD"/>
    <w:rsid w:val="00535826"/>
    <w:rsid w:val="00536B4A"/>
    <w:rsid w:val="00540931"/>
    <w:rsid w:val="00546D59"/>
    <w:rsid w:val="00546FB0"/>
    <w:rsid w:val="00552705"/>
    <w:rsid w:val="00560327"/>
    <w:rsid w:val="0056438D"/>
    <w:rsid w:val="00571A21"/>
    <w:rsid w:val="00575CB0"/>
    <w:rsid w:val="00587B3A"/>
    <w:rsid w:val="00591F23"/>
    <w:rsid w:val="00593550"/>
    <w:rsid w:val="00594CAA"/>
    <w:rsid w:val="00597DE2"/>
    <w:rsid w:val="005B03BC"/>
    <w:rsid w:val="005B2018"/>
    <w:rsid w:val="005C0EA1"/>
    <w:rsid w:val="005D2554"/>
    <w:rsid w:val="005F2975"/>
    <w:rsid w:val="005F3C51"/>
    <w:rsid w:val="005F62D0"/>
    <w:rsid w:val="0061160A"/>
    <w:rsid w:val="00614D5B"/>
    <w:rsid w:val="00623B00"/>
    <w:rsid w:val="00627EBD"/>
    <w:rsid w:val="006311FE"/>
    <w:rsid w:val="00633829"/>
    <w:rsid w:val="006408AC"/>
    <w:rsid w:val="0066086C"/>
    <w:rsid w:val="006639E2"/>
    <w:rsid w:val="0066519D"/>
    <w:rsid w:val="00667C1A"/>
    <w:rsid w:val="00677500"/>
    <w:rsid w:val="0068104F"/>
    <w:rsid w:val="0068247E"/>
    <w:rsid w:val="006917B2"/>
    <w:rsid w:val="006935D5"/>
    <w:rsid w:val="00697349"/>
    <w:rsid w:val="006B0AB1"/>
    <w:rsid w:val="006B416B"/>
    <w:rsid w:val="006B530A"/>
    <w:rsid w:val="006C2F05"/>
    <w:rsid w:val="006C373E"/>
    <w:rsid w:val="006C6B83"/>
    <w:rsid w:val="006E56FD"/>
    <w:rsid w:val="006E6880"/>
    <w:rsid w:val="006F5A0D"/>
    <w:rsid w:val="006F73F2"/>
    <w:rsid w:val="00711C72"/>
    <w:rsid w:val="007238B1"/>
    <w:rsid w:val="00731264"/>
    <w:rsid w:val="0073285E"/>
    <w:rsid w:val="0073450F"/>
    <w:rsid w:val="0074358C"/>
    <w:rsid w:val="0075384B"/>
    <w:rsid w:val="0076436E"/>
    <w:rsid w:val="00764FC7"/>
    <w:rsid w:val="00765A51"/>
    <w:rsid w:val="00766B2A"/>
    <w:rsid w:val="00777E99"/>
    <w:rsid w:val="00792A1B"/>
    <w:rsid w:val="007A0D58"/>
    <w:rsid w:val="007A4C4D"/>
    <w:rsid w:val="007A7E2A"/>
    <w:rsid w:val="007B65DB"/>
    <w:rsid w:val="007B70EE"/>
    <w:rsid w:val="007C0BDD"/>
    <w:rsid w:val="007C1656"/>
    <w:rsid w:val="007C75E0"/>
    <w:rsid w:val="007D201C"/>
    <w:rsid w:val="007D5FA2"/>
    <w:rsid w:val="007E3D5F"/>
    <w:rsid w:val="007E3E32"/>
    <w:rsid w:val="007F513C"/>
    <w:rsid w:val="007F7A3B"/>
    <w:rsid w:val="00803048"/>
    <w:rsid w:val="008056C4"/>
    <w:rsid w:val="00806CE0"/>
    <w:rsid w:val="008070E5"/>
    <w:rsid w:val="00811F58"/>
    <w:rsid w:val="00813732"/>
    <w:rsid w:val="00815B7C"/>
    <w:rsid w:val="008422D4"/>
    <w:rsid w:val="008517AF"/>
    <w:rsid w:val="00853F9D"/>
    <w:rsid w:val="0085667F"/>
    <w:rsid w:val="008617F3"/>
    <w:rsid w:val="00862142"/>
    <w:rsid w:val="008808CB"/>
    <w:rsid w:val="008859E6"/>
    <w:rsid w:val="008A077E"/>
    <w:rsid w:val="008A39B7"/>
    <w:rsid w:val="008B1768"/>
    <w:rsid w:val="008B465B"/>
    <w:rsid w:val="008C1101"/>
    <w:rsid w:val="008E40E2"/>
    <w:rsid w:val="008E702C"/>
    <w:rsid w:val="008F05AD"/>
    <w:rsid w:val="008F7C5F"/>
    <w:rsid w:val="0090159D"/>
    <w:rsid w:val="0091410D"/>
    <w:rsid w:val="00915891"/>
    <w:rsid w:val="00920A51"/>
    <w:rsid w:val="00922542"/>
    <w:rsid w:val="00930933"/>
    <w:rsid w:val="0093582A"/>
    <w:rsid w:val="0094670B"/>
    <w:rsid w:val="00963A3F"/>
    <w:rsid w:val="00965F8A"/>
    <w:rsid w:val="00980A42"/>
    <w:rsid w:val="009910F7"/>
    <w:rsid w:val="009976B3"/>
    <w:rsid w:val="009A3792"/>
    <w:rsid w:val="009A635C"/>
    <w:rsid w:val="009B0CF1"/>
    <w:rsid w:val="009B2F1F"/>
    <w:rsid w:val="009B30FB"/>
    <w:rsid w:val="009B422E"/>
    <w:rsid w:val="009B4D6F"/>
    <w:rsid w:val="009C0E86"/>
    <w:rsid w:val="009C72FB"/>
    <w:rsid w:val="009C76A8"/>
    <w:rsid w:val="009D2938"/>
    <w:rsid w:val="009E6BB7"/>
    <w:rsid w:val="009F2264"/>
    <w:rsid w:val="009F63A1"/>
    <w:rsid w:val="00A018D1"/>
    <w:rsid w:val="00A039CA"/>
    <w:rsid w:val="00A05FAD"/>
    <w:rsid w:val="00A236D9"/>
    <w:rsid w:val="00A512C9"/>
    <w:rsid w:val="00A539E4"/>
    <w:rsid w:val="00A62073"/>
    <w:rsid w:val="00A63E3C"/>
    <w:rsid w:val="00A646D3"/>
    <w:rsid w:val="00A75650"/>
    <w:rsid w:val="00A80A7B"/>
    <w:rsid w:val="00A83508"/>
    <w:rsid w:val="00A8789C"/>
    <w:rsid w:val="00A90F97"/>
    <w:rsid w:val="00A940DC"/>
    <w:rsid w:val="00AA24A4"/>
    <w:rsid w:val="00AA3D4D"/>
    <w:rsid w:val="00AB29A9"/>
    <w:rsid w:val="00AB4397"/>
    <w:rsid w:val="00AB471B"/>
    <w:rsid w:val="00AB66A5"/>
    <w:rsid w:val="00AB6D2D"/>
    <w:rsid w:val="00AC2600"/>
    <w:rsid w:val="00AC67B0"/>
    <w:rsid w:val="00AC7636"/>
    <w:rsid w:val="00AD74FD"/>
    <w:rsid w:val="00AE2635"/>
    <w:rsid w:val="00AE6174"/>
    <w:rsid w:val="00AE6600"/>
    <w:rsid w:val="00AE7D13"/>
    <w:rsid w:val="00AF1EEF"/>
    <w:rsid w:val="00AF4052"/>
    <w:rsid w:val="00B0129A"/>
    <w:rsid w:val="00B07102"/>
    <w:rsid w:val="00B1165D"/>
    <w:rsid w:val="00B202BC"/>
    <w:rsid w:val="00B210FB"/>
    <w:rsid w:val="00B277E4"/>
    <w:rsid w:val="00B3168E"/>
    <w:rsid w:val="00B44DC5"/>
    <w:rsid w:val="00B4772C"/>
    <w:rsid w:val="00B53C5E"/>
    <w:rsid w:val="00B56D63"/>
    <w:rsid w:val="00B57CFA"/>
    <w:rsid w:val="00B603DB"/>
    <w:rsid w:val="00B63280"/>
    <w:rsid w:val="00B67AFA"/>
    <w:rsid w:val="00B70C0E"/>
    <w:rsid w:val="00B74C20"/>
    <w:rsid w:val="00B80DE8"/>
    <w:rsid w:val="00B82CAD"/>
    <w:rsid w:val="00B83B99"/>
    <w:rsid w:val="00B90C14"/>
    <w:rsid w:val="00B951B6"/>
    <w:rsid w:val="00B9691D"/>
    <w:rsid w:val="00BA0079"/>
    <w:rsid w:val="00BA4BC4"/>
    <w:rsid w:val="00BB1D3F"/>
    <w:rsid w:val="00BB3477"/>
    <w:rsid w:val="00BB56D3"/>
    <w:rsid w:val="00BC1A7E"/>
    <w:rsid w:val="00BC6222"/>
    <w:rsid w:val="00BC7B0D"/>
    <w:rsid w:val="00BD201F"/>
    <w:rsid w:val="00BD3371"/>
    <w:rsid w:val="00C0433C"/>
    <w:rsid w:val="00C12AF0"/>
    <w:rsid w:val="00C13C29"/>
    <w:rsid w:val="00C17310"/>
    <w:rsid w:val="00C302E1"/>
    <w:rsid w:val="00C309F5"/>
    <w:rsid w:val="00C3235B"/>
    <w:rsid w:val="00C34E40"/>
    <w:rsid w:val="00C5182F"/>
    <w:rsid w:val="00C56125"/>
    <w:rsid w:val="00C61312"/>
    <w:rsid w:val="00C62ACA"/>
    <w:rsid w:val="00C675D1"/>
    <w:rsid w:val="00C715B2"/>
    <w:rsid w:val="00C720C8"/>
    <w:rsid w:val="00C75CCE"/>
    <w:rsid w:val="00C76F63"/>
    <w:rsid w:val="00C92434"/>
    <w:rsid w:val="00C947B6"/>
    <w:rsid w:val="00CA1354"/>
    <w:rsid w:val="00CA1A45"/>
    <w:rsid w:val="00CA6C68"/>
    <w:rsid w:val="00CB3FCA"/>
    <w:rsid w:val="00CC7DE2"/>
    <w:rsid w:val="00CD243E"/>
    <w:rsid w:val="00CD7F25"/>
    <w:rsid w:val="00CF33C6"/>
    <w:rsid w:val="00CF44E9"/>
    <w:rsid w:val="00CF6CFA"/>
    <w:rsid w:val="00CF6FDB"/>
    <w:rsid w:val="00D24893"/>
    <w:rsid w:val="00D31444"/>
    <w:rsid w:val="00D33341"/>
    <w:rsid w:val="00D3521E"/>
    <w:rsid w:val="00D43612"/>
    <w:rsid w:val="00D5158D"/>
    <w:rsid w:val="00D52CBF"/>
    <w:rsid w:val="00D576CA"/>
    <w:rsid w:val="00D60098"/>
    <w:rsid w:val="00D61D90"/>
    <w:rsid w:val="00D66F04"/>
    <w:rsid w:val="00D75213"/>
    <w:rsid w:val="00D7644B"/>
    <w:rsid w:val="00D83D1B"/>
    <w:rsid w:val="00D979C6"/>
    <w:rsid w:val="00DA4AB8"/>
    <w:rsid w:val="00DB0C2F"/>
    <w:rsid w:val="00DC45BC"/>
    <w:rsid w:val="00DC50E2"/>
    <w:rsid w:val="00DC54A0"/>
    <w:rsid w:val="00DC6C9C"/>
    <w:rsid w:val="00DD0624"/>
    <w:rsid w:val="00DF687C"/>
    <w:rsid w:val="00DF7327"/>
    <w:rsid w:val="00E02426"/>
    <w:rsid w:val="00E055E7"/>
    <w:rsid w:val="00E13CDE"/>
    <w:rsid w:val="00E15B50"/>
    <w:rsid w:val="00E2190B"/>
    <w:rsid w:val="00E259CE"/>
    <w:rsid w:val="00E2682A"/>
    <w:rsid w:val="00E27678"/>
    <w:rsid w:val="00E340A7"/>
    <w:rsid w:val="00E34208"/>
    <w:rsid w:val="00E37290"/>
    <w:rsid w:val="00E41C6F"/>
    <w:rsid w:val="00E44651"/>
    <w:rsid w:val="00E52467"/>
    <w:rsid w:val="00E52D98"/>
    <w:rsid w:val="00E54B1B"/>
    <w:rsid w:val="00E571E1"/>
    <w:rsid w:val="00E62221"/>
    <w:rsid w:val="00E62923"/>
    <w:rsid w:val="00E665B9"/>
    <w:rsid w:val="00E730A5"/>
    <w:rsid w:val="00E811F3"/>
    <w:rsid w:val="00E85F91"/>
    <w:rsid w:val="00E8632B"/>
    <w:rsid w:val="00E90EDC"/>
    <w:rsid w:val="00E916B1"/>
    <w:rsid w:val="00EC057A"/>
    <w:rsid w:val="00EC083F"/>
    <w:rsid w:val="00ED4B36"/>
    <w:rsid w:val="00EE0ED9"/>
    <w:rsid w:val="00EE2E55"/>
    <w:rsid w:val="00F02006"/>
    <w:rsid w:val="00F023B1"/>
    <w:rsid w:val="00F0574A"/>
    <w:rsid w:val="00F11924"/>
    <w:rsid w:val="00F200C8"/>
    <w:rsid w:val="00F232CE"/>
    <w:rsid w:val="00F3222C"/>
    <w:rsid w:val="00F33A99"/>
    <w:rsid w:val="00F56D4C"/>
    <w:rsid w:val="00F658F3"/>
    <w:rsid w:val="00F8016B"/>
    <w:rsid w:val="00F804E1"/>
    <w:rsid w:val="00F86241"/>
    <w:rsid w:val="00F87F88"/>
    <w:rsid w:val="00F90A9F"/>
    <w:rsid w:val="00F91DF6"/>
    <w:rsid w:val="00F942B0"/>
    <w:rsid w:val="00F962E3"/>
    <w:rsid w:val="00F978DB"/>
    <w:rsid w:val="00FA3265"/>
    <w:rsid w:val="00FA3F66"/>
    <w:rsid w:val="00FB3374"/>
    <w:rsid w:val="00FB67DE"/>
    <w:rsid w:val="00FC0AED"/>
    <w:rsid w:val="00FC4BCD"/>
    <w:rsid w:val="00FC7E78"/>
    <w:rsid w:val="00FD6CB9"/>
    <w:rsid w:val="00FE13A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A6FBD8"/>
  <w15:chartTrackingRefBased/>
  <w15:docId w15:val="{8682BF93-D9EF-46EE-B7EF-C43DEB54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6C4"/>
    <w:pPr>
      <w:spacing w:before="120" w:after="120"/>
    </w:pPr>
    <w:rPr>
      <w:rFonts w:ascii="Arial" w:hAnsi="Arial"/>
      <w:snapToGrid w:val="0"/>
      <w:lang w:eastAsia="en-US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</w:rPr>
  </w:style>
  <w:style w:type="paragraph" w:styleId="Sangradetextonormal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Textoindependiente">
    <w:name w:val="Body Text"/>
    <w:basedOn w:val="Normal"/>
  </w:style>
  <w:style w:type="paragraph" w:styleId="Sangra2detindependiente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Sangra3detindependiente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notapie">
    <w:name w:val="footnote text"/>
    <w:basedOn w:val="Normal"/>
    <w:autoRedefine/>
    <w:semiHidden/>
    <w:rsid w:val="008056C4"/>
    <w:pPr>
      <w:spacing w:before="0"/>
      <w:ind w:left="142" w:hanging="142"/>
    </w:pPr>
    <w:rPr>
      <w:rFonts w:ascii="Times New Roman" w:hAnsi="Times New Roman"/>
    </w:rPr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tulo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D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D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Textoennegrita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D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aconcuadrcula">
    <w:name w:val="Table Grid"/>
    <w:basedOn w:val="Tabla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character" w:styleId="nfasis">
    <w:name w:val="Emphasis"/>
    <w:qFormat/>
    <w:rsid w:val="00387E08"/>
    <w:rPr>
      <w:i/>
    </w:rPr>
  </w:style>
  <w:style w:type="paragraph" w:styleId="Textodeglobo">
    <w:name w:val="Balloon Text"/>
    <w:basedOn w:val="Normal"/>
    <w:semiHidden/>
    <w:rsid w:val="00514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F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62120"/>
    <w:pPr>
      <w:spacing w:before="0"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ikis.ec.europa.eu/display/ExactExternalWikiES/Anexo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ikis.ec.europa.eu/display/ExactExternalWikiES/Anexo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B1F5D7841074CBE2E963D24797DAD" ma:contentTypeVersion="2" ma:contentTypeDescription="Create a new document." ma:contentTypeScope="" ma:versionID="15a6427ac11d8508562f6c3843e9e6d2">
  <xsd:schema xmlns:xsd="http://www.w3.org/2001/XMLSchema" xmlns:xs="http://www.w3.org/2001/XMLSchema" xmlns:p="http://schemas.microsoft.com/office/2006/metadata/properties" xmlns:ns2="1bece07b-d03c-423c-b8a0-beed4db0bbc2" targetNamespace="http://schemas.microsoft.com/office/2006/metadata/properties" ma:root="true" ma:fieldsID="637dbc7df8176e4c47be18347a5b6d0a" ns2:_="">
    <xsd:import namespace="1bece07b-d03c-423c-b8a0-beed4db0b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e07b-d03c-423c-b8a0-beed4db0b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07F9-48E3-46E6-87DE-DA74C6AC3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BC255-8FE7-4E56-9845-5DDC5869AC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370600-312B-472D-A757-A65ABED93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e07b-d03c-423c-b8a0-beed4db0b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417A7-007C-4FA5-86E9-FC3F602C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XXXXXXX</Company>
  <LinksUpToDate>false</LinksUpToDate>
  <CharactersWithSpaces>6888</CharactersWithSpaces>
  <SharedDoc>false</SharedDoc>
  <HLinks>
    <vt:vector size="6" baseType="variant"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http://www.iccwbo.org/incoterms/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XXXXXXX</dc:creator>
  <cp:keywords/>
  <cp:lastModifiedBy>HP</cp:lastModifiedBy>
  <cp:revision>2</cp:revision>
  <cp:lastPrinted>2012-10-22T09:58:00Z</cp:lastPrinted>
  <dcterms:created xsi:type="dcterms:W3CDTF">2024-07-17T15:43:00Z</dcterms:created>
  <dcterms:modified xsi:type="dcterms:W3CDTF">2024-07-17T15:43:00Z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-322518691</vt:i4>
  </property>
  <property fmtid="{D5CDD505-2E9C-101B-9397-08002B2CF9AE}" pid="3" name="_ReviewingToolsShownOnce">
    <vt:lpwstr/>
  </property>
  <property fmtid="{D5CDD505-2E9C-101B-9397-08002B2CF9AE}" pid="4" name="ContentTypeId">
    <vt:lpwstr>0x010100263B1F5D7841074CBE2E963D24797DAD</vt:lpwstr>
  </property>
  <property fmtid="{D5CDD505-2E9C-101B-9397-08002B2CF9AE}" pid="5" name="MSIP_Label_6bd9ddd1-4d20-43f6-abfa-fc3c07406f94_Enabled">
    <vt:lpwstr>true</vt:lpwstr>
  </property>
  <property fmtid="{D5CDD505-2E9C-101B-9397-08002B2CF9AE}" pid="6" name="MSIP_Label_6bd9ddd1-4d20-43f6-abfa-fc3c07406f94_SetDate">
    <vt:lpwstr>2023-09-21T16:15:01Z</vt:lpwstr>
  </property>
  <property fmtid="{D5CDD505-2E9C-101B-9397-08002B2CF9AE}" pid="7" name="MSIP_Label_6bd9ddd1-4d20-43f6-abfa-fc3c07406f94_Method">
    <vt:lpwstr>Standard</vt:lpwstr>
  </property>
  <property fmtid="{D5CDD505-2E9C-101B-9397-08002B2CF9AE}" pid="8" name="MSIP_Label_6bd9ddd1-4d20-43f6-abfa-fc3c07406f94_Name">
    <vt:lpwstr>Commission Use</vt:lpwstr>
  </property>
  <property fmtid="{D5CDD505-2E9C-101B-9397-08002B2CF9AE}" pid="9" name="MSIP_Label_6bd9ddd1-4d20-43f6-abfa-fc3c07406f94_SiteId">
    <vt:lpwstr>b24c8b06-522c-46fe-9080-70926f8dddb1</vt:lpwstr>
  </property>
  <property fmtid="{D5CDD505-2E9C-101B-9397-08002B2CF9AE}" pid="10" name="MSIP_Label_6bd9ddd1-4d20-43f6-abfa-fc3c07406f94_ActionId">
    <vt:lpwstr>a2d370d3-1225-45db-a893-f3195f0cad84</vt:lpwstr>
  </property>
  <property fmtid="{D5CDD505-2E9C-101B-9397-08002B2CF9AE}" pid="11" name="MSIP_Label_6bd9ddd1-4d20-43f6-abfa-fc3c07406f94_ContentBits">
    <vt:lpwstr>0</vt:lpwstr>
  </property>
</Properties>
</file>